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Tabel"/>
        <w:tblW w:w="0" w:type="auto"/>
        <w:tblLook w:val="04A0"/>
      </w:tblPr>
      <w:tblGrid>
        <w:gridCol w:w="2484"/>
        <w:gridCol w:w="1480"/>
        <w:gridCol w:w="851"/>
        <w:gridCol w:w="3260"/>
        <w:gridCol w:w="1270"/>
      </w:tblGrid>
      <w:tr w:rsidR="00BF445D" w:rsidRPr="00BF445D" w:rsidTr="009C446B">
        <w:tc>
          <w:tcPr>
            <w:tcW w:w="2484" w:type="dxa"/>
            <w:shd w:val="clear" w:color="auto" w:fill="DEEAF6" w:themeFill="accent1" w:themeFillTint="33"/>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Name of discipline</w:t>
            </w:r>
          </w:p>
        </w:tc>
        <w:tc>
          <w:tcPr>
            <w:tcW w:w="6861" w:type="dxa"/>
            <w:gridSpan w:val="4"/>
          </w:tcPr>
          <w:p w:rsidR="00BF445D" w:rsidRPr="008C5A69" w:rsidRDefault="008C5A69" w:rsidP="00BF445D">
            <w:pPr>
              <w:rPr>
                <w:rFonts w:ascii="Times New Roman" w:hAnsi="Times New Roman" w:cs="Times New Roman"/>
                <w:sz w:val="24"/>
                <w:szCs w:val="24"/>
              </w:rPr>
            </w:pPr>
            <w:r w:rsidRPr="008C5A69">
              <w:rPr>
                <w:rFonts w:ascii="Times New Roman" w:hAnsi="Times New Roman" w:cs="Times New Roman"/>
                <w:sz w:val="24"/>
                <w:szCs w:val="24"/>
              </w:rPr>
              <w:t>Bioethics</w:t>
            </w:r>
          </w:p>
        </w:tc>
      </w:tr>
      <w:tr w:rsidR="00BF445D" w:rsidRPr="00BF445D" w:rsidTr="00E56F79">
        <w:tc>
          <w:tcPr>
            <w:tcW w:w="2484" w:type="dxa"/>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Type</w:t>
            </w:r>
          </w:p>
        </w:tc>
        <w:tc>
          <w:tcPr>
            <w:tcW w:w="2331" w:type="dxa"/>
            <w:gridSpan w:val="2"/>
          </w:tcPr>
          <w:p w:rsidR="00BF445D" w:rsidRPr="008C5A69" w:rsidRDefault="00BF445D" w:rsidP="008C5A69">
            <w:pPr>
              <w:rPr>
                <w:rFonts w:ascii="Times New Roman" w:hAnsi="Times New Roman" w:cs="Times New Roman"/>
                <w:sz w:val="24"/>
                <w:szCs w:val="24"/>
              </w:rPr>
            </w:pPr>
            <w:r w:rsidRPr="008C5A69">
              <w:rPr>
                <w:rFonts w:ascii="Times New Roman" w:hAnsi="Times New Roman" w:cs="Times New Roman"/>
                <w:sz w:val="24"/>
                <w:szCs w:val="24"/>
              </w:rPr>
              <w:t>Compulsory</w:t>
            </w:r>
          </w:p>
        </w:tc>
        <w:tc>
          <w:tcPr>
            <w:tcW w:w="3260" w:type="dxa"/>
          </w:tcPr>
          <w:p w:rsidR="00BF445D" w:rsidRPr="008C5A69" w:rsidRDefault="00BF445D" w:rsidP="00BF445D">
            <w:pPr>
              <w:rPr>
                <w:rFonts w:ascii="Times New Roman" w:hAnsi="Times New Roman" w:cs="Times New Roman"/>
                <w:sz w:val="24"/>
                <w:szCs w:val="24"/>
              </w:rPr>
            </w:pPr>
            <w:r w:rsidRPr="008C5A69">
              <w:rPr>
                <w:rFonts w:ascii="Times New Roman" w:hAnsi="Times New Roman" w:cs="Times New Roman"/>
                <w:sz w:val="24"/>
                <w:szCs w:val="24"/>
              </w:rPr>
              <w:t>Credits</w:t>
            </w:r>
          </w:p>
        </w:tc>
        <w:tc>
          <w:tcPr>
            <w:tcW w:w="1270" w:type="dxa"/>
            <w:vAlign w:val="center"/>
          </w:tcPr>
          <w:p w:rsidR="00BF445D" w:rsidRPr="008C5A69" w:rsidRDefault="008C5A69" w:rsidP="00BF445D">
            <w:pPr>
              <w:jc w:val="center"/>
              <w:rPr>
                <w:rFonts w:ascii="Times New Roman" w:hAnsi="Times New Roman" w:cs="Times New Roman"/>
                <w:sz w:val="24"/>
                <w:szCs w:val="24"/>
              </w:rPr>
            </w:pPr>
            <w:r w:rsidRPr="008C5A69">
              <w:rPr>
                <w:rFonts w:ascii="Times New Roman" w:hAnsi="Times New Roman" w:cs="Times New Roman"/>
                <w:sz w:val="24"/>
                <w:szCs w:val="24"/>
              </w:rPr>
              <w:t>3</w:t>
            </w:r>
          </w:p>
        </w:tc>
      </w:tr>
      <w:tr w:rsidR="00BF445D" w:rsidRPr="00BF445D" w:rsidTr="007973C0">
        <w:tc>
          <w:tcPr>
            <w:tcW w:w="2484" w:type="dxa"/>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Academic year</w:t>
            </w:r>
          </w:p>
        </w:tc>
        <w:tc>
          <w:tcPr>
            <w:tcW w:w="2331" w:type="dxa"/>
            <w:gridSpan w:val="2"/>
          </w:tcPr>
          <w:p w:rsidR="00BF445D" w:rsidRPr="008C5A69" w:rsidRDefault="00BF445D" w:rsidP="008C5A69">
            <w:pPr>
              <w:jc w:val="center"/>
              <w:rPr>
                <w:rFonts w:ascii="Times New Roman" w:hAnsi="Times New Roman" w:cs="Times New Roman"/>
                <w:sz w:val="24"/>
                <w:szCs w:val="24"/>
              </w:rPr>
            </w:pPr>
            <w:r w:rsidRPr="008C5A69">
              <w:rPr>
                <w:rFonts w:ascii="Times New Roman" w:hAnsi="Times New Roman" w:cs="Times New Roman"/>
                <w:sz w:val="24"/>
                <w:szCs w:val="24"/>
              </w:rPr>
              <w:t>I</w:t>
            </w:r>
            <w:r w:rsidR="008C5A69" w:rsidRPr="008C5A69">
              <w:rPr>
                <w:rFonts w:ascii="Times New Roman" w:hAnsi="Times New Roman" w:cs="Times New Roman"/>
                <w:sz w:val="24"/>
                <w:szCs w:val="24"/>
              </w:rPr>
              <w:t>I</w:t>
            </w:r>
          </w:p>
        </w:tc>
        <w:tc>
          <w:tcPr>
            <w:tcW w:w="3260" w:type="dxa"/>
          </w:tcPr>
          <w:p w:rsidR="00BF445D" w:rsidRPr="008C5A69" w:rsidRDefault="00BF445D" w:rsidP="00BF445D">
            <w:pPr>
              <w:rPr>
                <w:rFonts w:ascii="Times New Roman" w:hAnsi="Times New Roman" w:cs="Times New Roman"/>
                <w:sz w:val="24"/>
                <w:szCs w:val="24"/>
              </w:rPr>
            </w:pPr>
            <w:r w:rsidRPr="008C5A69">
              <w:rPr>
                <w:rFonts w:ascii="Times New Roman" w:hAnsi="Times New Roman" w:cs="Times New Roman"/>
                <w:sz w:val="24"/>
                <w:szCs w:val="24"/>
              </w:rPr>
              <w:t>Semester</w:t>
            </w:r>
          </w:p>
        </w:tc>
        <w:tc>
          <w:tcPr>
            <w:tcW w:w="1270" w:type="dxa"/>
            <w:vAlign w:val="center"/>
          </w:tcPr>
          <w:p w:rsidR="00BF445D" w:rsidRPr="008C5A69" w:rsidRDefault="008C5A69" w:rsidP="00BF445D">
            <w:pPr>
              <w:jc w:val="center"/>
              <w:rPr>
                <w:rFonts w:ascii="Times New Roman" w:hAnsi="Times New Roman" w:cs="Times New Roman"/>
                <w:sz w:val="24"/>
                <w:szCs w:val="24"/>
              </w:rPr>
            </w:pPr>
            <w:r w:rsidRPr="008C5A69">
              <w:rPr>
                <w:rFonts w:ascii="Times New Roman" w:hAnsi="Times New Roman" w:cs="Times New Roman"/>
                <w:sz w:val="24"/>
                <w:szCs w:val="24"/>
              </w:rPr>
              <w:t>I</w:t>
            </w:r>
            <w:r w:rsidR="00BE3E5E">
              <w:rPr>
                <w:rFonts w:ascii="Times New Roman" w:hAnsi="Times New Roman" w:cs="Times New Roman"/>
                <w:sz w:val="24"/>
                <w:szCs w:val="24"/>
              </w:rPr>
              <w:t>II</w:t>
            </w:r>
          </w:p>
        </w:tc>
      </w:tr>
      <w:tr w:rsidR="00BF445D" w:rsidRPr="00BF445D" w:rsidTr="00E56F79">
        <w:tc>
          <w:tcPr>
            <w:tcW w:w="2484" w:type="dxa"/>
            <w:vMerge w:val="restart"/>
          </w:tcPr>
          <w:p w:rsidR="00BF445D" w:rsidRPr="00BF445D" w:rsidRDefault="00B56CC9" w:rsidP="00BF445D">
            <w:pPr>
              <w:rPr>
                <w:rFonts w:ascii="Times New Roman" w:hAnsi="Times New Roman" w:cs="Times New Roman"/>
                <w:sz w:val="24"/>
                <w:szCs w:val="24"/>
              </w:rPr>
            </w:pPr>
            <w:r>
              <w:rPr>
                <w:rFonts w:ascii="Times New Roman" w:hAnsi="Times New Roman" w:cs="Times New Roman"/>
                <w:sz w:val="24"/>
                <w:szCs w:val="24"/>
              </w:rPr>
              <w:t>Number of hours</w:t>
            </w:r>
          </w:p>
        </w:tc>
        <w:tc>
          <w:tcPr>
            <w:tcW w:w="1480" w:type="dxa"/>
          </w:tcPr>
          <w:p w:rsidR="00BF445D" w:rsidRPr="008C5A69" w:rsidRDefault="00BF445D" w:rsidP="00BF445D">
            <w:pPr>
              <w:rPr>
                <w:rFonts w:ascii="Times New Roman" w:hAnsi="Times New Roman" w:cs="Times New Roman"/>
                <w:sz w:val="24"/>
                <w:szCs w:val="24"/>
              </w:rPr>
            </w:pPr>
            <w:r w:rsidRPr="008C5A69">
              <w:rPr>
                <w:rFonts w:ascii="Times New Roman" w:hAnsi="Times New Roman" w:cs="Times New Roman"/>
                <w:sz w:val="24"/>
                <w:szCs w:val="24"/>
              </w:rPr>
              <w:t>Course</w:t>
            </w:r>
          </w:p>
        </w:tc>
        <w:tc>
          <w:tcPr>
            <w:tcW w:w="851" w:type="dxa"/>
            <w:vAlign w:val="center"/>
          </w:tcPr>
          <w:p w:rsidR="00BF445D" w:rsidRPr="008C5A69" w:rsidRDefault="008C5A69" w:rsidP="00BF445D">
            <w:pPr>
              <w:jc w:val="center"/>
              <w:rPr>
                <w:rFonts w:ascii="Times New Roman" w:hAnsi="Times New Roman" w:cs="Times New Roman"/>
                <w:sz w:val="24"/>
                <w:szCs w:val="24"/>
              </w:rPr>
            </w:pPr>
            <w:r w:rsidRPr="008C5A69">
              <w:rPr>
                <w:rFonts w:ascii="Times New Roman" w:hAnsi="Times New Roman" w:cs="Times New Roman"/>
                <w:sz w:val="24"/>
                <w:szCs w:val="24"/>
              </w:rPr>
              <w:t>1</w:t>
            </w:r>
            <w:r w:rsidR="00BE3E5E">
              <w:rPr>
                <w:rFonts w:ascii="Times New Roman" w:hAnsi="Times New Roman" w:cs="Times New Roman"/>
                <w:sz w:val="24"/>
                <w:szCs w:val="24"/>
              </w:rPr>
              <w:t>7</w:t>
            </w:r>
          </w:p>
        </w:tc>
        <w:tc>
          <w:tcPr>
            <w:tcW w:w="3260" w:type="dxa"/>
          </w:tcPr>
          <w:p w:rsidR="00BF445D" w:rsidRPr="008C5A69" w:rsidRDefault="00BF445D" w:rsidP="00BF445D">
            <w:pPr>
              <w:rPr>
                <w:rFonts w:ascii="Times New Roman" w:hAnsi="Times New Roman" w:cs="Times New Roman"/>
                <w:sz w:val="24"/>
                <w:szCs w:val="24"/>
              </w:rPr>
            </w:pPr>
            <w:r w:rsidRPr="008C5A69">
              <w:rPr>
                <w:rFonts w:ascii="Times New Roman" w:hAnsi="Times New Roman" w:cs="Times New Roman"/>
                <w:sz w:val="24"/>
                <w:szCs w:val="24"/>
              </w:rPr>
              <w:t>Practice/laboratory work</w:t>
            </w:r>
          </w:p>
        </w:tc>
        <w:tc>
          <w:tcPr>
            <w:tcW w:w="1270" w:type="dxa"/>
            <w:vAlign w:val="center"/>
          </w:tcPr>
          <w:p w:rsidR="00BF445D" w:rsidRPr="008C5A69" w:rsidRDefault="00BE3E5E" w:rsidP="00BF445D">
            <w:pPr>
              <w:jc w:val="center"/>
              <w:rPr>
                <w:rFonts w:ascii="Times New Roman" w:hAnsi="Times New Roman" w:cs="Times New Roman"/>
                <w:sz w:val="24"/>
                <w:szCs w:val="24"/>
              </w:rPr>
            </w:pPr>
            <w:r>
              <w:rPr>
                <w:rFonts w:ascii="Times New Roman" w:hAnsi="Times New Roman" w:cs="Times New Roman"/>
                <w:sz w:val="24"/>
                <w:szCs w:val="24"/>
              </w:rPr>
              <w:t>17</w:t>
            </w:r>
          </w:p>
        </w:tc>
      </w:tr>
      <w:tr w:rsidR="00BF445D" w:rsidRPr="00BF445D" w:rsidTr="00E56F79">
        <w:tc>
          <w:tcPr>
            <w:tcW w:w="2484" w:type="dxa"/>
            <w:vMerge/>
          </w:tcPr>
          <w:p w:rsidR="00BF445D" w:rsidRPr="00BF445D" w:rsidRDefault="00BF445D" w:rsidP="00BF445D">
            <w:pPr>
              <w:rPr>
                <w:rFonts w:ascii="Times New Roman" w:hAnsi="Times New Roman" w:cs="Times New Roman"/>
                <w:sz w:val="24"/>
                <w:szCs w:val="24"/>
              </w:rPr>
            </w:pPr>
          </w:p>
        </w:tc>
        <w:tc>
          <w:tcPr>
            <w:tcW w:w="1480" w:type="dxa"/>
          </w:tcPr>
          <w:p w:rsidR="00BF445D" w:rsidRPr="008C5A69" w:rsidRDefault="00BF445D" w:rsidP="00BF445D">
            <w:pPr>
              <w:rPr>
                <w:rFonts w:ascii="Times New Roman" w:hAnsi="Times New Roman" w:cs="Times New Roman"/>
                <w:sz w:val="24"/>
                <w:szCs w:val="24"/>
              </w:rPr>
            </w:pPr>
            <w:r w:rsidRPr="008C5A69">
              <w:rPr>
                <w:rFonts w:ascii="Times New Roman" w:hAnsi="Times New Roman" w:cs="Times New Roman"/>
                <w:sz w:val="24"/>
                <w:szCs w:val="24"/>
              </w:rPr>
              <w:t>Seminar</w:t>
            </w:r>
          </w:p>
        </w:tc>
        <w:tc>
          <w:tcPr>
            <w:tcW w:w="851" w:type="dxa"/>
            <w:vAlign w:val="center"/>
          </w:tcPr>
          <w:p w:rsidR="00BF445D" w:rsidRPr="008C5A69" w:rsidRDefault="00BE3E5E" w:rsidP="00BF445D">
            <w:pPr>
              <w:jc w:val="center"/>
              <w:rPr>
                <w:rFonts w:ascii="Times New Roman" w:hAnsi="Times New Roman" w:cs="Times New Roman"/>
                <w:sz w:val="24"/>
                <w:szCs w:val="24"/>
              </w:rPr>
            </w:pPr>
            <w:r>
              <w:rPr>
                <w:rFonts w:ascii="Times New Roman" w:hAnsi="Times New Roman" w:cs="Times New Roman"/>
                <w:sz w:val="24"/>
                <w:szCs w:val="24"/>
              </w:rPr>
              <w:t>17</w:t>
            </w:r>
          </w:p>
        </w:tc>
        <w:tc>
          <w:tcPr>
            <w:tcW w:w="3260" w:type="dxa"/>
          </w:tcPr>
          <w:p w:rsidR="00BF445D" w:rsidRPr="008C5A69" w:rsidRDefault="00BF445D" w:rsidP="00BF445D">
            <w:pPr>
              <w:rPr>
                <w:rFonts w:ascii="Times New Roman" w:hAnsi="Times New Roman" w:cs="Times New Roman"/>
                <w:sz w:val="24"/>
                <w:szCs w:val="24"/>
              </w:rPr>
            </w:pPr>
            <w:r w:rsidRPr="008C5A69">
              <w:rPr>
                <w:rFonts w:ascii="Times New Roman" w:hAnsi="Times New Roman" w:cs="Times New Roman"/>
                <w:sz w:val="24"/>
                <w:szCs w:val="24"/>
              </w:rPr>
              <w:t>Self</w:t>
            </w:r>
            <w:r w:rsidR="00B56CC9" w:rsidRPr="008C5A69">
              <w:rPr>
                <w:rFonts w:ascii="Times New Roman" w:hAnsi="Times New Roman" w:cs="Times New Roman"/>
                <w:sz w:val="24"/>
                <w:szCs w:val="24"/>
              </w:rPr>
              <w:t>-training</w:t>
            </w:r>
          </w:p>
        </w:tc>
        <w:tc>
          <w:tcPr>
            <w:tcW w:w="1270" w:type="dxa"/>
            <w:vAlign w:val="center"/>
          </w:tcPr>
          <w:p w:rsidR="00BF445D" w:rsidRPr="008C5A69" w:rsidRDefault="00BE3E5E" w:rsidP="00BF445D">
            <w:pPr>
              <w:jc w:val="center"/>
              <w:rPr>
                <w:rFonts w:ascii="Times New Roman" w:hAnsi="Times New Roman" w:cs="Times New Roman"/>
                <w:sz w:val="24"/>
                <w:szCs w:val="24"/>
              </w:rPr>
            </w:pPr>
            <w:r>
              <w:rPr>
                <w:rFonts w:ascii="Times New Roman" w:hAnsi="Times New Roman" w:cs="Times New Roman"/>
                <w:sz w:val="24"/>
                <w:szCs w:val="24"/>
              </w:rPr>
              <w:t>39</w:t>
            </w:r>
          </w:p>
        </w:tc>
      </w:tr>
      <w:tr w:rsidR="00BF445D" w:rsidRPr="00BF445D" w:rsidTr="0030479C">
        <w:tc>
          <w:tcPr>
            <w:tcW w:w="2484" w:type="dxa"/>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Component</w:t>
            </w:r>
          </w:p>
        </w:tc>
        <w:tc>
          <w:tcPr>
            <w:tcW w:w="6861" w:type="dxa"/>
            <w:gridSpan w:val="4"/>
          </w:tcPr>
          <w:p w:rsidR="00BF445D" w:rsidRPr="008C5A69" w:rsidRDefault="00BF445D" w:rsidP="008C5A69">
            <w:pPr>
              <w:rPr>
                <w:rFonts w:ascii="Times New Roman" w:hAnsi="Times New Roman" w:cs="Times New Roman"/>
                <w:sz w:val="24"/>
                <w:szCs w:val="24"/>
              </w:rPr>
            </w:pPr>
            <w:r w:rsidRPr="008C5A69">
              <w:rPr>
                <w:rFonts w:ascii="Times New Roman" w:hAnsi="Times New Roman" w:cs="Times New Roman"/>
                <w:iCs/>
                <w:sz w:val="24"/>
                <w:szCs w:val="24"/>
              </w:rPr>
              <w:t>Socio-human orientation</w:t>
            </w:r>
          </w:p>
        </w:tc>
      </w:tr>
      <w:tr w:rsidR="008C5A69" w:rsidRPr="00BF445D" w:rsidTr="0030479C">
        <w:tc>
          <w:tcPr>
            <w:tcW w:w="2484" w:type="dxa"/>
          </w:tcPr>
          <w:p w:rsidR="008C5A69" w:rsidRPr="00BF445D" w:rsidRDefault="008C5A69" w:rsidP="00BF445D">
            <w:pPr>
              <w:rPr>
                <w:rFonts w:ascii="Times New Roman" w:hAnsi="Times New Roman" w:cs="Times New Roman"/>
                <w:sz w:val="24"/>
                <w:szCs w:val="24"/>
              </w:rPr>
            </w:pPr>
            <w:r w:rsidRPr="00BF445D">
              <w:rPr>
                <w:rFonts w:ascii="Times New Roman" w:hAnsi="Times New Roman" w:cs="Times New Roman"/>
                <w:sz w:val="24"/>
                <w:szCs w:val="18"/>
              </w:rPr>
              <w:t>Course holder</w:t>
            </w:r>
          </w:p>
        </w:tc>
        <w:tc>
          <w:tcPr>
            <w:tcW w:w="6861" w:type="dxa"/>
            <w:gridSpan w:val="4"/>
          </w:tcPr>
          <w:p w:rsidR="008C5A69" w:rsidRPr="008C5A69" w:rsidRDefault="008C5A69" w:rsidP="00EB6D1A">
            <w:pPr>
              <w:tabs>
                <w:tab w:val="left" w:pos="293"/>
              </w:tabs>
              <w:jc w:val="both"/>
              <w:rPr>
                <w:rFonts w:ascii="Times New Roman" w:hAnsi="Times New Roman" w:cs="Times New Roman"/>
                <w:sz w:val="24"/>
                <w:szCs w:val="24"/>
              </w:rPr>
            </w:pPr>
            <w:r w:rsidRPr="008C5A69">
              <w:rPr>
                <w:rFonts w:ascii="Times New Roman" w:hAnsi="Times New Roman" w:cs="Times New Roman"/>
                <w:sz w:val="24"/>
                <w:szCs w:val="24"/>
              </w:rPr>
              <w:t xml:space="preserve">Ion </w:t>
            </w:r>
            <w:proofErr w:type="spellStart"/>
            <w:r w:rsidRPr="008C5A69">
              <w:rPr>
                <w:rFonts w:ascii="Times New Roman" w:hAnsi="Times New Roman" w:cs="Times New Roman"/>
                <w:sz w:val="24"/>
                <w:szCs w:val="24"/>
              </w:rPr>
              <w:t>Banari</w:t>
            </w:r>
            <w:proofErr w:type="spellEnd"/>
          </w:p>
        </w:tc>
      </w:tr>
      <w:tr w:rsidR="008C5A69" w:rsidRPr="00BF445D" w:rsidTr="0030479C">
        <w:tc>
          <w:tcPr>
            <w:tcW w:w="2484" w:type="dxa"/>
          </w:tcPr>
          <w:p w:rsidR="008C5A69" w:rsidRPr="00BF445D" w:rsidRDefault="008C5A69" w:rsidP="00BF445D">
            <w:pPr>
              <w:rPr>
                <w:rFonts w:ascii="Times New Roman" w:hAnsi="Times New Roman" w:cs="Times New Roman"/>
                <w:sz w:val="24"/>
                <w:szCs w:val="24"/>
              </w:rPr>
            </w:pPr>
            <w:r w:rsidRPr="00BF445D">
              <w:rPr>
                <w:rFonts w:ascii="Times New Roman" w:hAnsi="Times New Roman" w:cs="Times New Roman"/>
                <w:sz w:val="24"/>
                <w:szCs w:val="18"/>
              </w:rPr>
              <w:t xml:space="preserve">Location </w:t>
            </w:r>
          </w:p>
        </w:tc>
        <w:tc>
          <w:tcPr>
            <w:tcW w:w="6861" w:type="dxa"/>
            <w:gridSpan w:val="4"/>
          </w:tcPr>
          <w:p w:rsidR="008C5A69" w:rsidRPr="008C5A69" w:rsidRDefault="008C5A69" w:rsidP="00EB6D1A">
            <w:pPr>
              <w:tabs>
                <w:tab w:val="left" w:pos="293"/>
              </w:tabs>
              <w:jc w:val="both"/>
              <w:rPr>
                <w:rFonts w:ascii="Times New Roman" w:hAnsi="Times New Roman" w:cs="Times New Roman"/>
                <w:sz w:val="24"/>
                <w:szCs w:val="24"/>
              </w:rPr>
            </w:pPr>
            <w:r w:rsidRPr="008C5A69">
              <w:rPr>
                <w:rFonts w:ascii="Times New Roman" w:hAnsi="Times New Roman" w:cs="Times New Roman"/>
                <w:sz w:val="24"/>
                <w:szCs w:val="24"/>
              </w:rPr>
              <w:t xml:space="preserve">Block nr. 4, bd. </w:t>
            </w:r>
            <w:proofErr w:type="spellStart"/>
            <w:r w:rsidRPr="008C5A69">
              <w:rPr>
                <w:rFonts w:ascii="Times New Roman" w:hAnsi="Times New Roman" w:cs="Times New Roman"/>
                <w:sz w:val="24"/>
                <w:szCs w:val="24"/>
              </w:rPr>
              <w:t>Ştefan</w:t>
            </w:r>
            <w:proofErr w:type="spellEnd"/>
            <w:r w:rsidRPr="008C5A69">
              <w:rPr>
                <w:rFonts w:ascii="Times New Roman" w:hAnsi="Times New Roman" w:cs="Times New Roman"/>
                <w:sz w:val="24"/>
                <w:szCs w:val="24"/>
              </w:rPr>
              <w:t xml:space="preserve"> </w:t>
            </w:r>
            <w:proofErr w:type="spellStart"/>
            <w:r w:rsidRPr="008C5A69">
              <w:rPr>
                <w:rFonts w:ascii="Times New Roman" w:hAnsi="Times New Roman" w:cs="Times New Roman"/>
                <w:sz w:val="24"/>
                <w:szCs w:val="24"/>
              </w:rPr>
              <w:t>cel</w:t>
            </w:r>
            <w:proofErr w:type="spellEnd"/>
            <w:r w:rsidRPr="008C5A69">
              <w:rPr>
                <w:rFonts w:ascii="Times New Roman" w:hAnsi="Times New Roman" w:cs="Times New Roman"/>
                <w:sz w:val="24"/>
                <w:szCs w:val="24"/>
              </w:rPr>
              <w:t xml:space="preserve"> Mare </w:t>
            </w:r>
            <w:proofErr w:type="spellStart"/>
            <w:r w:rsidRPr="008C5A69">
              <w:rPr>
                <w:rFonts w:ascii="Times New Roman" w:hAnsi="Times New Roman" w:cs="Times New Roman"/>
                <w:sz w:val="24"/>
                <w:szCs w:val="24"/>
              </w:rPr>
              <w:t>şi</w:t>
            </w:r>
            <w:proofErr w:type="spellEnd"/>
            <w:r w:rsidRPr="008C5A69">
              <w:rPr>
                <w:rFonts w:ascii="Times New Roman" w:hAnsi="Times New Roman" w:cs="Times New Roman"/>
                <w:sz w:val="24"/>
                <w:szCs w:val="24"/>
              </w:rPr>
              <w:t xml:space="preserve"> </w:t>
            </w:r>
            <w:proofErr w:type="spellStart"/>
            <w:r w:rsidRPr="008C5A69">
              <w:rPr>
                <w:rFonts w:ascii="Times New Roman" w:hAnsi="Times New Roman" w:cs="Times New Roman"/>
                <w:sz w:val="24"/>
                <w:szCs w:val="24"/>
              </w:rPr>
              <w:t>Sfânt</w:t>
            </w:r>
            <w:proofErr w:type="spellEnd"/>
            <w:r w:rsidRPr="008C5A69">
              <w:rPr>
                <w:rFonts w:ascii="Times New Roman" w:hAnsi="Times New Roman" w:cs="Times New Roman"/>
                <w:sz w:val="24"/>
                <w:szCs w:val="24"/>
              </w:rPr>
              <w:t>, 194B, floor 3.</w:t>
            </w:r>
          </w:p>
        </w:tc>
      </w:tr>
      <w:tr w:rsidR="00BF445D" w:rsidRPr="00BF445D" w:rsidTr="0030479C">
        <w:tc>
          <w:tcPr>
            <w:tcW w:w="2484" w:type="dxa"/>
            <w:vMerge w:val="restart"/>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Conditionings and prerequisites of:</w:t>
            </w:r>
          </w:p>
        </w:tc>
        <w:tc>
          <w:tcPr>
            <w:tcW w:w="6861" w:type="dxa"/>
            <w:gridSpan w:val="4"/>
          </w:tcPr>
          <w:p w:rsidR="00BF445D" w:rsidRPr="008C5A69" w:rsidRDefault="008C5A69" w:rsidP="008C5A69">
            <w:pPr>
              <w:jc w:val="both"/>
              <w:rPr>
                <w:rFonts w:ascii="Times New Roman" w:hAnsi="Times New Roman" w:cs="Times New Roman"/>
                <w:sz w:val="24"/>
                <w:szCs w:val="24"/>
              </w:rPr>
            </w:pPr>
            <w:r w:rsidRPr="008C5A69">
              <w:rPr>
                <w:rFonts w:ascii="Times New Roman" w:hAnsi="Times New Roman" w:cs="Times New Roman"/>
                <w:sz w:val="24"/>
                <w:szCs w:val="24"/>
              </w:rPr>
              <w:t>Program: knowledge of general human and ethical values in particular, as well as knowledge of the language of instruction.</w:t>
            </w:r>
          </w:p>
        </w:tc>
      </w:tr>
      <w:tr w:rsidR="00BF445D" w:rsidRPr="00BF445D" w:rsidTr="0030479C">
        <w:tc>
          <w:tcPr>
            <w:tcW w:w="2484" w:type="dxa"/>
            <w:vMerge/>
          </w:tcPr>
          <w:p w:rsidR="00BF445D" w:rsidRPr="00BF445D" w:rsidRDefault="00BF445D" w:rsidP="00BF445D">
            <w:pPr>
              <w:rPr>
                <w:rFonts w:ascii="Times New Roman" w:hAnsi="Times New Roman" w:cs="Times New Roman"/>
                <w:sz w:val="24"/>
                <w:szCs w:val="24"/>
              </w:rPr>
            </w:pPr>
          </w:p>
        </w:tc>
        <w:tc>
          <w:tcPr>
            <w:tcW w:w="6861" w:type="dxa"/>
            <w:gridSpan w:val="4"/>
          </w:tcPr>
          <w:p w:rsidR="00BF445D" w:rsidRPr="008C5A69" w:rsidRDefault="00BF445D" w:rsidP="008C5A69">
            <w:pPr>
              <w:jc w:val="both"/>
              <w:rPr>
                <w:rFonts w:ascii="Times New Roman" w:hAnsi="Times New Roman" w:cs="Times New Roman"/>
                <w:sz w:val="24"/>
                <w:szCs w:val="24"/>
              </w:rPr>
            </w:pPr>
            <w:r w:rsidRPr="008C5A69">
              <w:rPr>
                <w:rFonts w:ascii="Times New Roman" w:hAnsi="Times New Roman" w:cs="Times New Roman"/>
                <w:iCs/>
                <w:sz w:val="24"/>
                <w:szCs w:val="24"/>
              </w:rPr>
              <w:t>Competences</w:t>
            </w:r>
            <w:r w:rsidR="008C5A69" w:rsidRPr="008C5A69">
              <w:rPr>
                <w:rFonts w:ascii="Times New Roman" w:hAnsi="Times New Roman" w:cs="Times New Roman"/>
                <w:iCs/>
                <w:sz w:val="24"/>
                <w:szCs w:val="24"/>
              </w:rPr>
              <w:t>:</w:t>
            </w:r>
            <w:r w:rsidRPr="008C5A69">
              <w:rPr>
                <w:rFonts w:ascii="Times New Roman" w:hAnsi="Times New Roman" w:cs="Times New Roman"/>
                <w:iCs/>
                <w:sz w:val="24"/>
                <w:szCs w:val="24"/>
              </w:rPr>
              <w:t xml:space="preserve"> </w:t>
            </w:r>
            <w:r w:rsidR="008C5A69" w:rsidRPr="008C5A69">
              <w:rPr>
                <w:rFonts w:ascii="Times New Roman" w:hAnsi="Times New Roman" w:cs="Times New Roman"/>
                <w:sz w:val="24"/>
                <w:szCs w:val="24"/>
              </w:rPr>
              <w:t>digital knowledge (use of internet, processing of documents, electronic tables and presentations, use of graphic programs), ability to communicate and work in a team, qualities – tolerance, empathy, autonomy.</w:t>
            </w:r>
          </w:p>
        </w:tc>
      </w:tr>
      <w:tr w:rsidR="008C5A69" w:rsidRPr="00BF445D" w:rsidTr="00E56F79">
        <w:tc>
          <w:tcPr>
            <w:tcW w:w="2484" w:type="dxa"/>
            <w:shd w:val="clear" w:color="auto" w:fill="DEEAF6" w:themeFill="accent1" w:themeFillTint="33"/>
          </w:tcPr>
          <w:p w:rsidR="008C5A69" w:rsidRPr="00BF445D" w:rsidRDefault="008C5A69" w:rsidP="00BF445D">
            <w:pPr>
              <w:rPr>
                <w:rFonts w:ascii="Times New Roman" w:hAnsi="Times New Roman" w:cs="Times New Roman"/>
                <w:sz w:val="24"/>
                <w:szCs w:val="24"/>
              </w:rPr>
            </w:pPr>
            <w:r w:rsidRPr="00BF445D">
              <w:rPr>
                <w:rFonts w:ascii="Times New Roman" w:hAnsi="Times New Roman" w:cs="Times New Roman"/>
                <w:sz w:val="24"/>
                <w:szCs w:val="18"/>
              </w:rPr>
              <w:t>Mission of the discipline</w:t>
            </w:r>
          </w:p>
        </w:tc>
        <w:tc>
          <w:tcPr>
            <w:tcW w:w="6861" w:type="dxa"/>
            <w:gridSpan w:val="4"/>
          </w:tcPr>
          <w:p w:rsidR="008C5A69" w:rsidRPr="008C5A69" w:rsidRDefault="008C5A69" w:rsidP="00EB6D1A">
            <w:pPr>
              <w:tabs>
                <w:tab w:val="left" w:pos="293"/>
              </w:tabs>
              <w:jc w:val="both"/>
              <w:rPr>
                <w:rFonts w:ascii="Times New Roman" w:hAnsi="Times New Roman" w:cs="Times New Roman"/>
                <w:sz w:val="24"/>
                <w:szCs w:val="24"/>
              </w:rPr>
            </w:pPr>
            <w:r w:rsidRPr="008C5A69">
              <w:rPr>
                <w:rFonts w:ascii="Times New Roman" w:hAnsi="Times New Roman" w:cs="Times New Roman"/>
                <w:sz w:val="24"/>
                <w:szCs w:val="24"/>
              </w:rPr>
              <w:t>The course of bioethics has the mission to contribute to the configuration of the humanistic profile of the contemporary doctor, by providing knowledge and skills training on a whole series of issues of clinical and/or social value, as follows:</w:t>
            </w:r>
          </w:p>
          <w:p w:rsidR="008C5A69" w:rsidRPr="008C5A69" w:rsidRDefault="008C5A69" w:rsidP="00EB6D1A">
            <w:pPr>
              <w:tabs>
                <w:tab w:val="left" w:pos="293"/>
              </w:tabs>
              <w:jc w:val="both"/>
              <w:rPr>
                <w:rFonts w:ascii="Times New Roman" w:hAnsi="Times New Roman" w:cs="Times New Roman"/>
                <w:sz w:val="24"/>
                <w:szCs w:val="24"/>
              </w:rPr>
            </w:pPr>
            <w:r w:rsidRPr="008C5A69">
              <w:rPr>
                <w:rFonts w:ascii="Times New Roman" w:hAnsi="Times New Roman" w:cs="Times New Roman"/>
                <w:sz w:val="24"/>
                <w:szCs w:val="24"/>
              </w:rPr>
              <w:t xml:space="preserve">1. Knowledge of the clinical aspects of bioethics are indispensable conditions for achieving therapeutic alliance and trust, which results in increased treatment compliance, leads to expected therapeutic results and ultimately to mutual </w:t>
            </w:r>
            <w:proofErr w:type="spellStart"/>
            <w:r w:rsidRPr="008C5A69">
              <w:rPr>
                <w:rFonts w:ascii="Times New Roman" w:hAnsi="Times New Roman" w:cs="Times New Roman"/>
                <w:sz w:val="24"/>
                <w:szCs w:val="24"/>
              </w:rPr>
              <w:t>satisfaction.The</w:t>
            </w:r>
            <w:proofErr w:type="spellEnd"/>
            <w:r w:rsidRPr="008C5A69">
              <w:rPr>
                <w:rFonts w:ascii="Times New Roman" w:hAnsi="Times New Roman" w:cs="Times New Roman"/>
                <w:sz w:val="24"/>
                <w:szCs w:val="24"/>
              </w:rPr>
              <w:t xml:space="preserve"> lack of reflection skills on these topics </w:t>
            </w:r>
            <w:proofErr w:type="spellStart"/>
            <w:r w:rsidRPr="008C5A69">
              <w:rPr>
                <w:rFonts w:ascii="Times New Roman" w:hAnsi="Times New Roman" w:cs="Times New Roman"/>
                <w:sz w:val="24"/>
                <w:szCs w:val="24"/>
              </w:rPr>
              <w:t>isone</w:t>
            </w:r>
            <w:proofErr w:type="spellEnd"/>
            <w:r w:rsidRPr="008C5A69">
              <w:rPr>
                <w:rFonts w:ascii="Times New Roman" w:hAnsi="Times New Roman" w:cs="Times New Roman"/>
                <w:sz w:val="24"/>
                <w:szCs w:val="24"/>
              </w:rPr>
              <w:t xml:space="preserve"> of the causes of low satisfaction with medical services.</w:t>
            </w:r>
          </w:p>
          <w:p w:rsidR="008C5A69" w:rsidRPr="008C5A69" w:rsidRDefault="008C5A69" w:rsidP="00EB6D1A">
            <w:pPr>
              <w:tabs>
                <w:tab w:val="left" w:pos="293"/>
              </w:tabs>
              <w:jc w:val="both"/>
              <w:rPr>
                <w:rFonts w:ascii="Times New Roman" w:hAnsi="Times New Roman" w:cs="Times New Roman"/>
                <w:sz w:val="24"/>
                <w:szCs w:val="24"/>
              </w:rPr>
            </w:pPr>
            <w:r w:rsidRPr="008C5A69">
              <w:rPr>
                <w:rFonts w:ascii="Times New Roman" w:hAnsi="Times New Roman" w:cs="Times New Roman"/>
                <w:sz w:val="24"/>
                <w:szCs w:val="24"/>
              </w:rPr>
              <w:t>2. The study and discussions on the legal framework in reproduction, on the moral status of the fetus/embryo/child, on parental</w:t>
            </w:r>
            <w:r>
              <w:rPr>
                <w:rFonts w:ascii="Times New Roman" w:hAnsi="Times New Roman" w:cs="Times New Roman"/>
                <w:sz w:val="24"/>
                <w:szCs w:val="24"/>
              </w:rPr>
              <w:t xml:space="preserve"> </w:t>
            </w:r>
            <w:r w:rsidRPr="008C5A69">
              <w:rPr>
                <w:rFonts w:ascii="Times New Roman" w:hAnsi="Times New Roman" w:cs="Times New Roman"/>
                <w:sz w:val="24"/>
                <w:szCs w:val="24"/>
              </w:rPr>
              <w:t>responsibility as a professional and as a citizen will condition an indispensable increase of knowledge, indispensable for making reasonable and reasoned clinical decisions and moral arguments, at the same time necessary</w:t>
            </w:r>
            <w:r>
              <w:rPr>
                <w:rFonts w:ascii="Times New Roman" w:hAnsi="Times New Roman" w:cs="Times New Roman"/>
                <w:sz w:val="24"/>
                <w:szCs w:val="24"/>
              </w:rPr>
              <w:t xml:space="preserve"> </w:t>
            </w:r>
            <w:r w:rsidRPr="008C5A69">
              <w:rPr>
                <w:rFonts w:ascii="Times New Roman" w:hAnsi="Times New Roman" w:cs="Times New Roman"/>
                <w:sz w:val="24"/>
                <w:szCs w:val="24"/>
              </w:rPr>
              <w:t xml:space="preserve">for the creation of civic attitudes and vision regarding </w:t>
            </w:r>
            <w:proofErr w:type="spellStart"/>
            <w:r w:rsidRPr="008C5A69">
              <w:rPr>
                <w:rFonts w:ascii="Times New Roman" w:hAnsi="Times New Roman" w:cs="Times New Roman"/>
                <w:sz w:val="24"/>
                <w:szCs w:val="24"/>
              </w:rPr>
              <w:t>natalist</w:t>
            </w:r>
            <w:proofErr w:type="spellEnd"/>
            <w:r w:rsidRPr="008C5A69">
              <w:rPr>
                <w:rFonts w:ascii="Times New Roman" w:hAnsi="Times New Roman" w:cs="Times New Roman"/>
                <w:sz w:val="24"/>
                <w:szCs w:val="24"/>
              </w:rPr>
              <w:t xml:space="preserve"> policies.</w:t>
            </w:r>
          </w:p>
          <w:p w:rsidR="008C5A69" w:rsidRPr="008C5A69" w:rsidRDefault="008C5A69" w:rsidP="00EB6D1A">
            <w:pPr>
              <w:tabs>
                <w:tab w:val="left" w:pos="293"/>
              </w:tabs>
              <w:jc w:val="both"/>
              <w:rPr>
                <w:rFonts w:ascii="Times New Roman" w:hAnsi="Times New Roman" w:cs="Times New Roman"/>
                <w:sz w:val="24"/>
                <w:szCs w:val="24"/>
              </w:rPr>
            </w:pPr>
            <w:r w:rsidRPr="008C5A69">
              <w:rPr>
                <w:rFonts w:ascii="Times New Roman" w:hAnsi="Times New Roman" w:cs="Times New Roman"/>
                <w:sz w:val="24"/>
                <w:szCs w:val="24"/>
              </w:rPr>
              <w:t xml:space="preserve">3. Euthanasia and palliative care are two alternative medical practices applied at the end of life, which raises a number of ethical issues, the knowledge of which can promote the development of skills and abilities necessary to </w:t>
            </w:r>
            <w:proofErr w:type="spellStart"/>
            <w:r w:rsidRPr="008C5A69">
              <w:rPr>
                <w:rFonts w:ascii="Times New Roman" w:hAnsi="Times New Roman" w:cs="Times New Roman"/>
                <w:sz w:val="24"/>
                <w:szCs w:val="24"/>
              </w:rPr>
              <w:t>fiind</w:t>
            </w:r>
            <w:proofErr w:type="spellEnd"/>
            <w:r w:rsidRPr="008C5A69">
              <w:rPr>
                <w:rFonts w:ascii="Times New Roman" w:hAnsi="Times New Roman" w:cs="Times New Roman"/>
                <w:sz w:val="24"/>
                <w:szCs w:val="24"/>
              </w:rPr>
              <w:t xml:space="preserve"> timely/justifiable solutions from a moral </w:t>
            </w:r>
            <w:proofErr w:type="spellStart"/>
            <w:r w:rsidRPr="008C5A69">
              <w:rPr>
                <w:rFonts w:ascii="Times New Roman" w:hAnsi="Times New Roman" w:cs="Times New Roman"/>
                <w:sz w:val="24"/>
                <w:szCs w:val="24"/>
              </w:rPr>
              <w:t>perpective</w:t>
            </w:r>
            <w:proofErr w:type="spellEnd"/>
            <w:r w:rsidRPr="008C5A69">
              <w:rPr>
                <w:rFonts w:ascii="Times New Roman" w:hAnsi="Times New Roman" w:cs="Times New Roman"/>
                <w:sz w:val="24"/>
                <w:szCs w:val="24"/>
              </w:rPr>
              <w:t>.</w:t>
            </w:r>
          </w:p>
          <w:p w:rsidR="008C5A69" w:rsidRPr="008C5A69" w:rsidRDefault="008C5A69" w:rsidP="00EB6D1A">
            <w:pPr>
              <w:tabs>
                <w:tab w:val="left" w:pos="293"/>
              </w:tabs>
              <w:jc w:val="both"/>
              <w:rPr>
                <w:rFonts w:ascii="Times New Roman" w:hAnsi="Times New Roman" w:cs="Times New Roman"/>
                <w:sz w:val="24"/>
                <w:szCs w:val="24"/>
              </w:rPr>
            </w:pPr>
            <w:r w:rsidRPr="008C5A69">
              <w:rPr>
                <w:rFonts w:ascii="Times New Roman" w:hAnsi="Times New Roman" w:cs="Times New Roman"/>
                <w:sz w:val="24"/>
                <w:szCs w:val="24"/>
              </w:rPr>
              <w:t xml:space="preserve">4. Biomedical research has a major impact on the quality of life of contemporary man. In medicine, scientific research is usually carried out by involving human beings </w:t>
            </w:r>
            <w:proofErr w:type="gramStart"/>
            <w:r w:rsidRPr="008C5A69">
              <w:rPr>
                <w:rFonts w:ascii="Times New Roman" w:hAnsi="Times New Roman" w:cs="Times New Roman"/>
                <w:sz w:val="24"/>
                <w:szCs w:val="24"/>
              </w:rPr>
              <w:t>which</w:t>
            </w:r>
            <w:proofErr w:type="gramEnd"/>
            <w:r w:rsidRPr="008C5A69">
              <w:rPr>
                <w:rFonts w:ascii="Times New Roman" w:hAnsi="Times New Roman" w:cs="Times New Roman"/>
                <w:sz w:val="24"/>
                <w:szCs w:val="24"/>
              </w:rPr>
              <w:t xml:space="preserve"> requires the application of moral </w:t>
            </w:r>
            <w:proofErr w:type="spellStart"/>
            <w:r w:rsidRPr="008C5A69">
              <w:rPr>
                <w:rFonts w:ascii="Times New Roman" w:hAnsi="Times New Roman" w:cs="Times New Roman"/>
                <w:sz w:val="24"/>
                <w:szCs w:val="24"/>
              </w:rPr>
              <w:t>standarts</w:t>
            </w:r>
            <w:proofErr w:type="spellEnd"/>
            <w:r w:rsidRPr="008C5A69">
              <w:rPr>
                <w:rFonts w:ascii="Times New Roman" w:hAnsi="Times New Roman" w:cs="Times New Roman"/>
                <w:sz w:val="24"/>
                <w:szCs w:val="24"/>
              </w:rPr>
              <w:t xml:space="preserve"> in carrying out this type of activity. At the same time, obtaining am immediate social benefit presupposes the development of scientific research in conditions of moral integrity. Knowledge of these topics will contribute to the appreciation of the social value of biomedical science in terms of moral norms.</w:t>
            </w:r>
          </w:p>
        </w:tc>
      </w:tr>
      <w:tr w:rsidR="008C5A69" w:rsidRPr="00BF445D" w:rsidTr="00E56F79">
        <w:tc>
          <w:tcPr>
            <w:tcW w:w="2484" w:type="dxa"/>
          </w:tcPr>
          <w:p w:rsidR="008C5A69" w:rsidRPr="00BF445D" w:rsidRDefault="008C5A69" w:rsidP="00BF445D">
            <w:pPr>
              <w:rPr>
                <w:rFonts w:ascii="Times New Roman" w:hAnsi="Times New Roman" w:cs="Times New Roman"/>
                <w:sz w:val="24"/>
                <w:szCs w:val="24"/>
              </w:rPr>
            </w:pPr>
            <w:r>
              <w:rPr>
                <w:rFonts w:ascii="Times New Roman" w:hAnsi="Times New Roman" w:cs="Times New Roman"/>
                <w:sz w:val="24"/>
                <w:szCs w:val="24"/>
              </w:rPr>
              <w:t>Overview of the topics</w:t>
            </w:r>
          </w:p>
        </w:tc>
        <w:tc>
          <w:tcPr>
            <w:tcW w:w="6861" w:type="dxa"/>
            <w:gridSpan w:val="4"/>
          </w:tcPr>
          <w:p w:rsidR="008C5A69" w:rsidRPr="008C5A69" w:rsidRDefault="008C5A69" w:rsidP="00EB6D1A">
            <w:pPr>
              <w:widowControl w:val="0"/>
              <w:tabs>
                <w:tab w:val="left" w:pos="293"/>
              </w:tabs>
              <w:jc w:val="both"/>
              <w:rPr>
                <w:rFonts w:ascii="Times New Roman" w:hAnsi="Times New Roman" w:cs="Times New Roman"/>
                <w:spacing w:val="-4"/>
                <w:sz w:val="24"/>
                <w:szCs w:val="24"/>
              </w:rPr>
            </w:pPr>
            <w:r w:rsidRPr="008C5A69">
              <w:rPr>
                <w:rFonts w:ascii="Times New Roman" w:hAnsi="Times New Roman" w:cs="Times New Roman"/>
                <w:spacing w:val="-4"/>
                <w:sz w:val="24"/>
                <w:szCs w:val="24"/>
              </w:rPr>
              <w:t>Morality, ethics and professional ethics: history and general concepts. Bioethics as interdisciplinary field: origin, object of study and development paths. Clinical aspects of bioethics. Bioethical problems in human reproduction. Bioethics in the context of genetic research. Bioethical subjects in extreme health condition and end-of-life situations. Bioethical</w:t>
            </w:r>
            <w:r>
              <w:rPr>
                <w:rFonts w:ascii="Times New Roman" w:hAnsi="Times New Roman" w:cs="Times New Roman"/>
                <w:spacing w:val="-4"/>
                <w:sz w:val="24"/>
                <w:szCs w:val="24"/>
              </w:rPr>
              <w:t xml:space="preserve"> </w:t>
            </w:r>
            <w:r w:rsidRPr="008C5A69">
              <w:rPr>
                <w:rFonts w:ascii="Times New Roman" w:hAnsi="Times New Roman" w:cs="Times New Roman"/>
                <w:spacing w:val="-4"/>
                <w:sz w:val="24"/>
                <w:szCs w:val="24"/>
              </w:rPr>
              <w:t>aspects of biomedical research.</w:t>
            </w:r>
          </w:p>
        </w:tc>
      </w:tr>
      <w:tr w:rsidR="008C5A69" w:rsidRPr="00BF445D" w:rsidTr="00E56F79">
        <w:tc>
          <w:tcPr>
            <w:tcW w:w="2484" w:type="dxa"/>
            <w:shd w:val="clear" w:color="auto" w:fill="DEEAF6" w:themeFill="accent1" w:themeFillTint="33"/>
          </w:tcPr>
          <w:p w:rsidR="008C5A69" w:rsidRPr="00BF445D" w:rsidRDefault="008C5A69" w:rsidP="00BF445D">
            <w:pPr>
              <w:rPr>
                <w:rFonts w:ascii="Times New Roman" w:hAnsi="Times New Roman" w:cs="Times New Roman"/>
                <w:sz w:val="24"/>
                <w:szCs w:val="24"/>
              </w:rPr>
            </w:pPr>
            <w:r>
              <w:rPr>
                <w:rFonts w:ascii="Times New Roman" w:hAnsi="Times New Roman" w:cs="Times New Roman"/>
                <w:sz w:val="24"/>
                <w:szCs w:val="24"/>
              </w:rPr>
              <w:t xml:space="preserve">Outcomes </w:t>
            </w:r>
          </w:p>
        </w:tc>
        <w:tc>
          <w:tcPr>
            <w:tcW w:w="6861" w:type="dxa"/>
            <w:gridSpan w:val="4"/>
          </w:tcPr>
          <w:p w:rsidR="008C5A69" w:rsidRPr="008C5A69" w:rsidRDefault="008C5A69" w:rsidP="008C5A69">
            <w:pPr>
              <w:pStyle w:val="a"/>
              <w:numPr>
                <w:ilvl w:val="0"/>
                <w:numId w:val="7"/>
              </w:numPr>
              <w:tabs>
                <w:tab w:val="left" w:pos="293"/>
              </w:tabs>
              <w:ind w:left="10" w:firstLine="0"/>
              <w:jc w:val="both"/>
              <w:rPr>
                <w:rFonts w:cs="Times New Roman"/>
                <w:lang w:val="en-US"/>
              </w:rPr>
            </w:pPr>
            <w:r w:rsidRPr="008C5A69">
              <w:rPr>
                <w:rFonts w:cs="Times New Roman"/>
                <w:lang w:val="en-US"/>
              </w:rPr>
              <w:t>To understand the value and place of knowledge of bioethics in the context of medical education and activity;</w:t>
            </w:r>
          </w:p>
          <w:p w:rsidR="008C5A69" w:rsidRPr="008C5A69" w:rsidRDefault="008C5A69" w:rsidP="008C5A69">
            <w:pPr>
              <w:pStyle w:val="a"/>
              <w:numPr>
                <w:ilvl w:val="0"/>
                <w:numId w:val="7"/>
              </w:numPr>
              <w:tabs>
                <w:tab w:val="left" w:pos="293"/>
              </w:tabs>
              <w:ind w:left="10" w:firstLine="0"/>
              <w:jc w:val="both"/>
              <w:rPr>
                <w:rFonts w:cs="Times New Roman"/>
                <w:lang w:val="en-US"/>
              </w:rPr>
            </w:pPr>
            <w:r w:rsidRPr="008C5A69">
              <w:rPr>
                <w:rFonts w:cs="Times New Roman"/>
                <w:lang w:val="en-US"/>
              </w:rPr>
              <w:lastRenderedPageBreak/>
              <w:t>To know  how to holistically analyze different types of clinical situations(cases) taking into account the moral obligations derived from ethical principles;</w:t>
            </w:r>
          </w:p>
          <w:p w:rsidR="008C5A69" w:rsidRPr="008C5A69" w:rsidRDefault="008C5A69" w:rsidP="008C5A69">
            <w:pPr>
              <w:pStyle w:val="a"/>
              <w:numPr>
                <w:ilvl w:val="0"/>
                <w:numId w:val="7"/>
              </w:numPr>
              <w:tabs>
                <w:tab w:val="left" w:pos="293"/>
              </w:tabs>
              <w:ind w:left="10" w:firstLine="0"/>
              <w:jc w:val="both"/>
              <w:rPr>
                <w:rFonts w:cs="Times New Roman"/>
                <w:lang w:val="en-US"/>
              </w:rPr>
            </w:pPr>
            <w:r w:rsidRPr="008C5A69">
              <w:rPr>
                <w:rFonts w:cs="Times New Roman"/>
                <w:lang w:val="en-US"/>
              </w:rPr>
              <w:t xml:space="preserve">To be able to analyze the correlation between competitive(professional) moral obligations and to be able to determine the </w:t>
            </w:r>
            <w:proofErr w:type="spellStart"/>
            <w:r w:rsidRPr="008C5A69">
              <w:rPr>
                <w:rFonts w:cs="Times New Roman"/>
                <w:lang w:val="en-US"/>
              </w:rPr>
              <w:t>priotity</w:t>
            </w:r>
            <w:proofErr w:type="spellEnd"/>
            <w:r w:rsidRPr="008C5A69">
              <w:rPr>
                <w:rFonts w:cs="Times New Roman"/>
                <w:lang w:val="en-US"/>
              </w:rPr>
              <w:t xml:space="preserve"> moral obligation depending on the case and context;</w:t>
            </w:r>
          </w:p>
          <w:p w:rsidR="008C5A69" w:rsidRPr="008C5A69" w:rsidRDefault="008C5A69" w:rsidP="008C5A69">
            <w:pPr>
              <w:pStyle w:val="a"/>
              <w:numPr>
                <w:ilvl w:val="0"/>
                <w:numId w:val="7"/>
              </w:numPr>
              <w:tabs>
                <w:tab w:val="left" w:pos="293"/>
              </w:tabs>
              <w:ind w:left="10" w:firstLine="0"/>
              <w:jc w:val="both"/>
              <w:rPr>
                <w:rFonts w:cs="Times New Roman"/>
                <w:lang w:val="en-US"/>
              </w:rPr>
            </w:pPr>
            <w:r w:rsidRPr="008C5A69">
              <w:rPr>
                <w:rFonts w:cs="Times New Roman"/>
                <w:lang w:val="en-US"/>
              </w:rPr>
              <w:t xml:space="preserve">To understand the importance of arguing in making moral decisions and taking </w:t>
            </w:r>
            <w:proofErr w:type="spellStart"/>
            <w:r w:rsidRPr="008C5A69">
              <w:rPr>
                <w:rFonts w:cs="Times New Roman"/>
                <w:lang w:val="en-US"/>
              </w:rPr>
              <w:t>responsability</w:t>
            </w:r>
            <w:proofErr w:type="spellEnd"/>
            <w:r w:rsidRPr="008C5A69">
              <w:rPr>
                <w:rFonts w:cs="Times New Roman"/>
                <w:lang w:val="en-US"/>
              </w:rPr>
              <w:t xml:space="preserve"> for the consequences of the decision that was taken;</w:t>
            </w:r>
          </w:p>
          <w:p w:rsidR="008C5A69" w:rsidRPr="008C5A69" w:rsidRDefault="008C5A69" w:rsidP="008C5A69">
            <w:pPr>
              <w:pStyle w:val="a"/>
              <w:numPr>
                <w:ilvl w:val="0"/>
                <w:numId w:val="7"/>
              </w:numPr>
              <w:tabs>
                <w:tab w:val="left" w:pos="293"/>
              </w:tabs>
              <w:ind w:left="10" w:firstLine="0"/>
              <w:jc w:val="both"/>
              <w:rPr>
                <w:rFonts w:cs="Times New Roman"/>
                <w:lang w:val="en-US"/>
              </w:rPr>
            </w:pPr>
            <w:r w:rsidRPr="008C5A69">
              <w:rPr>
                <w:rFonts w:cs="Times New Roman"/>
                <w:lang w:val="en-US"/>
              </w:rPr>
              <w:t>To know the role of fulfilling the moral obligations in ensuring the quality of the medical act;</w:t>
            </w:r>
          </w:p>
          <w:p w:rsidR="008C5A69" w:rsidRPr="008C5A69" w:rsidRDefault="008C5A69" w:rsidP="008C5A69">
            <w:pPr>
              <w:pStyle w:val="a"/>
              <w:numPr>
                <w:ilvl w:val="0"/>
                <w:numId w:val="7"/>
              </w:numPr>
              <w:tabs>
                <w:tab w:val="left" w:pos="293"/>
              </w:tabs>
              <w:ind w:left="10" w:firstLine="0"/>
              <w:jc w:val="both"/>
              <w:rPr>
                <w:rFonts w:cs="Times New Roman"/>
                <w:lang w:val="en-US"/>
              </w:rPr>
            </w:pPr>
            <w:r w:rsidRPr="008C5A69">
              <w:rPr>
                <w:rFonts w:cs="Times New Roman"/>
                <w:lang w:val="en-US"/>
              </w:rPr>
              <w:t>To self-assess their knowledge and skills in making moral decisions in the situations examined.</w:t>
            </w:r>
          </w:p>
        </w:tc>
      </w:tr>
      <w:tr w:rsidR="008C5A69" w:rsidRPr="00BF445D" w:rsidTr="00BE3E5E">
        <w:trPr>
          <w:trHeight w:val="4480"/>
        </w:trPr>
        <w:tc>
          <w:tcPr>
            <w:tcW w:w="2484" w:type="dxa"/>
          </w:tcPr>
          <w:p w:rsidR="008C5A69" w:rsidRPr="00BF445D" w:rsidRDefault="008C5A69" w:rsidP="00BF445D">
            <w:pPr>
              <w:rPr>
                <w:rFonts w:ascii="Times New Roman" w:hAnsi="Times New Roman" w:cs="Times New Roman"/>
                <w:sz w:val="24"/>
                <w:szCs w:val="24"/>
              </w:rPr>
            </w:pPr>
            <w:r>
              <w:rPr>
                <w:rFonts w:ascii="Times New Roman" w:hAnsi="Times New Roman" w:cs="Times New Roman"/>
                <w:sz w:val="24"/>
                <w:szCs w:val="24"/>
              </w:rPr>
              <w:lastRenderedPageBreak/>
              <w:t>Clinical skills</w:t>
            </w:r>
          </w:p>
        </w:tc>
        <w:tc>
          <w:tcPr>
            <w:tcW w:w="6861" w:type="dxa"/>
            <w:gridSpan w:val="4"/>
          </w:tcPr>
          <w:p w:rsidR="008C5A69" w:rsidRPr="008C5A69" w:rsidRDefault="008C5A69" w:rsidP="008C5A69">
            <w:pPr>
              <w:pStyle w:val="Listparagraf"/>
              <w:widowControl w:val="0"/>
              <w:numPr>
                <w:ilvl w:val="0"/>
                <w:numId w:val="8"/>
              </w:numPr>
              <w:tabs>
                <w:tab w:val="left" w:pos="293"/>
              </w:tabs>
              <w:ind w:left="10" w:firstLine="0"/>
              <w:jc w:val="both"/>
              <w:rPr>
                <w:rFonts w:ascii="Times New Roman" w:hAnsi="Times New Roman" w:cs="Times New Roman"/>
                <w:sz w:val="24"/>
                <w:szCs w:val="24"/>
              </w:rPr>
            </w:pPr>
            <w:r w:rsidRPr="008C5A69">
              <w:rPr>
                <w:rFonts w:ascii="Times New Roman" w:hAnsi="Times New Roman" w:cs="Times New Roman"/>
                <w:sz w:val="24"/>
                <w:szCs w:val="24"/>
              </w:rPr>
              <w:t>Knowledge of the basic notions, concepts and problems of bioethics.</w:t>
            </w:r>
          </w:p>
          <w:p w:rsidR="008C5A69" w:rsidRPr="008C5A69" w:rsidRDefault="008C5A69" w:rsidP="008C5A69">
            <w:pPr>
              <w:pStyle w:val="Listparagraf"/>
              <w:widowControl w:val="0"/>
              <w:numPr>
                <w:ilvl w:val="0"/>
                <w:numId w:val="8"/>
              </w:numPr>
              <w:tabs>
                <w:tab w:val="left" w:pos="293"/>
              </w:tabs>
              <w:ind w:left="10" w:firstLine="0"/>
              <w:jc w:val="both"/>
              <w:rPr>
                <w:rFonts w:ascii="Times New Roman" w:hAnsi="Times New Roman" w:cs="Times New Roman"/>
                <w:sz w:val="24"/>
                <w:szCs w:val="24"/>
              </w:rPr>
            </w:pPr>
            <w:r w:rsidRPr="008C5A69">
              <w:rPr>
                <w:rFonts w:ascii="Times New Roman" w:hAnsi="Times New Roman" w:cs="Times New Roman"/>
                <w:sz w:val="24"/>
                <w:szCs w:val="24"/>
              </w:rPr>
              <w:t>Understanding the importance of the multidisciplinary approach in bioethics.</w:t>
            </w:r>
          </w:p>
          <w:p w:rsidR="008C5A69" w:rsidRPr="008C5A69" w:rsidRDefault="008C5A69" w:rsidP="008C5A69">
            <w:pPr>
              <w:pStyle w:val="Listparagraf"/>
              <w:widowControl w:val="0"/>
              <w:numPr>
                <w:ilvl w:val="0"/>
                <w:numId w:val="8"/>
              </w:numPr>
              <w:tabs>
                <w:tab w:val="left" w:pos="293"/>
              </w:tabs>
              <w:ind w:left="10" w:firstLine="0"/>
              <w:jc w:val="both"/>
              <w:rPr>
                <w:rFonts w:ascii="Times New Roman" w:hAnsi="Times New Roman" w:cs="Times New Roman"/>
                <w:sz w:val="24"/>
                <w:szCs w:val="24"/>
              </w:rPr>
            </w:pPr>
            <w:r w:rsidRPr="008C5A69">
              <w:rPr>
                <w:rFonts w:ascii="Times New Roman" w:hAnsi="Times New Roman" w:cs="Times New Roman"/>
                <w:sz w:val="24"/>
                <w:szCs w:val="24"/>
              </w:rPr>
              <w:t xml:space="preserve">Familiarization with the most current ethical dilemmas </w:t>
            </w:r>
            <w:proofErr w:type="spellStart"/>
            <w:r w:rsidRPr="008C5A69">
              <w:rPr>
                <w:rFonts w:ascii="Times New Roman" w:hAnsi="Times New Roman" w:cs="Times New Roman"/>
                <w:sz w:val="24"/>
                <w:szCs w:val="24"/>
              </w:rPr>
              <w:t>encoutered</w:t>
            </w:r>
            <w:proofErr w:type="spellEnd"/>
            <w:r w:rsidRPr="008C5A69">
              <w:rPr>
                <w:rFonts w:ascii="Times New Roman" w:hAnsi="Times New Roman" w:cs="Times New Roman"/>
                <w:sz w:val="24"/>
                <w:szCs w:val="24"/>
              </w:rPr>
              <w:t xml:space="preserve"> in medical activity and/or related to the advancement of biomedical knowledge.</w:t>
            </w:r>
          </w:p>
          <w:p w:rsidR="008C5A69" w:rsidRPr="008C5A69" w:rsidRDefault="008C5A69" w:rsidP="008C5A69">
            <w:pPr>
              <w:pStyle w:val="Listparagraf"/>
              <w:widowControl w:val="0"/>
              <w:numPr>
                <w:ilvl w:val="0"/>
                <w:numId w:val="8"/>
              </w:numPr>
              <w:tabs>
                <w:tab w:val="left" w:pos="293"/>
              </w:tabs>
              <w:ind w:left="10" w:firstLine="0"/>
              <w:jc w:val="both"/>
              <w:rPr>
                <w:rFonts w:ascii="Times New Roman" w:hAnsi="Times New Roman" w:cs="Times New Roman"/>
                <w:sz w:val="24"/>
                <w:szCs w:val="24"/>
              </w:rPr>
            </w:pPr>
            <w:r w:rsidRPr="008C5A69">
              <w:rPr>
                <w:rFonts w:ascii="Times New Roman" w:hAnsi="Times New Roman" w:cs="Times New Roman"/>
                <w:sz w:val="24"/>
                <w:szCs w:val="24"/>
              </w:rPr>
              <w:t>Understanding models for resolving conflicts/moral dilemmas.</w:t>
            </w:r>
          </w:p>
          <w:p w:rsidR="008C5A69" w:rsidRPr="008C5A69" w:rsidRDefault="008C5A69" w:rsidP="008C5A69">
            <w:pPr>
              <w:pStyle w:val="Listparagraf"/>
              <w:widowControl w:val="0"/>
              <w:numPr>
                <w:ilvl w:val="0"/>
                <w:numId w:val="8"/>
              </w:numPr>
              <w:tabs>
                <w:tab w:val="left" w:pos="293"/>
              </w:tabs>
              <w:ind w:left="10" w:firstLine="0"/>
              <w:jc w:val="both"/>
              <w:rPr>
                <w:rFonts w:ascii="Times New Roman" w:hAnsi="Times New Roman" w:cs="Times New Roman"/>
                <w:sz w:val="24"/>
                <w:szCs w:val="24"/>
              </w:rPr>
            </w:pPr>
            <w:r w:rsidRPr="008C5A69">
              <w:rPr>
                <w:rFonts w:ascii="Times New Roman" w:hAnsi="Times New Roman" w:cs="Times New Roman"/>
                <w:sz w:val="24"/>
                <w:szCs w:val="24"/>
              </w:rPr>
              <w:t xml:space="preserve">Training of competencies for the </w:t>
            </w:r>
            <w:proofErr w:type="spellStart"/>
            <w:r w:rsidRPr="008C5A69">
              <w:rPr>
                <w:rFonts w:ascii="Times New Roman" w:hAnsi="Times New Roman" w:cs="Times New Roman"/>
                <w:sz w:val="24"/>
                <w:szCs w:val="24"/>
              </w:rPr>
              <w:t>applicatiuon</w:t>
            </w:r>
            <w:proofErr w:type="spellEnd"/>
            <w:r w:rsidRPr="008C5A69">
              <w:rPr>
                <w:rFonts w:ascii="Times New Roman" w:hAnsi="Times New Roman" w:cs="Times New Roman"/>
                <w:sz w:val="24"/>
                <w:szCs w:val="24"/>
              </w:rPr>
              <w:t xml:space="preserve"> of the knowledge </w:t>
            </w:r>
            <w:proofErr w:type="spellStart"/>
            <w:r w:rsidRPr="008C5A69">
              <w:rPr>
                <w:rFonts w:ascii="Times New Roman" w:hAnsi="Times New Roman" w:cs="Times New Roman"/>
                <w:sz w:val="24"/>
                <w:szCs w:val="24"/>
              </w:rPr>
              <w:t>accdumulated</w:t>
            </w:r>
            <w:proofErr w:type="spellEnd"/>
            <w:r w:rsidRPr="008C5A69">
              <w:rPr>
                <w:rFonts w:ascii="Times New Roman" w:hAnsi="Times New Roman" w:cs="Times New Roman"/>
                <w:sz w:val="24"/>
                <w:szCs w:val="24"/>
              </w:rPr>
              <w:t xml:space="preserve"> within this module in the professional/clinical activity.</w:t>
            </w:r>
          </w:p>
          <w:p w:rsidR="008C5A69" w:rsidRPr="008C5A69" w:rsidRDefault="008C5A69" w:rsidP="008C5A69">
            <w:pPr>
              <w:pStyle w:val="Listparagraf"/>
              <w:widowControl w:val="0"/>
              <w:numPr>
                <w:ilvl w:val="0"/>
                <w:numId w:val="8"/>
              </w:numPr>
              <w:tabs>
                <w:tab w:val="left" w:pos="293"/>
              </w:tabs>
              <w:ind w:left="10" w:firstLine="0"/>
              <w:jc w:val="both"/>
              <w:rPr>
                <w:rFonts w:ascii="Times New Roman" w:hAnsi="Times New Roman" w:cs="Times New Roman"/>
                <w:sz w:val="24"/>
                <w:szCs w:val="24"/>
              </w:rPr>
            </w:pPr>
            <w:r w:rsidRPr="008C5A69">
              <w:rPr>
                <w:rFonts w:ascii="Times New Roman" w:hAnsi="Times New Roman" w:cs="Times New Roman"/>
                <w:sz w:val="24"/>
                <w:szCs w:val="24"/>
              </w:rPr>
              <w:t>Development of deliberation skills on moral issues.</w:t>
            </w:r>
          </w:p>
          <w:p w:rsidR="008C5A69" w:rsidRPr="008C5A69" w:rsidRDefault="008C5A69" w:rsidP="008C5A69">
            <w:pPr>
              <w:pStyle w:val="Listparagraf"/>
              <w:widowControl w:val="0"/>
              <w:numPr>
                <w:ilvl w:val="0"/>
                <w:numId w:val="8"/>
              </w:numPr>
              <w:tabs>
                <w:tab w:val="left" w:pos="293"/>
              </w:tabs>
              <w:ind w:left="10" w:firstLine="0"/>
              <w:jc w:val="both"/>
              <w:rPr>
                <w:rFonts w:ascii="Times New Roman" w:hAnsi="Times New Roman" w:cs="Times New Roman"/>
                <w:sz w:val="24"/>
                <w:szCs w:val="24"/>
              </w:rPr>
            </w:pPr>
            <w:r w:rsidRPr="008C5A69">
              <w:rPr>
                <w:rFonts w:ascii="Times New Roman" w:hAnsi="Times New Roman" w:cs="Times New Roman"/>
                <w:sz w:val="24"/>
                <w:szCs w:val="24"/>
              </w:rPr>
              <w:t xml:space="preserve">Formation of moral </w:t>
            </w:r>
            <w:proofErr w:type="spellStart"/>
            <w:r w:rsidRPr="008C5A69">
              <w:rPr>
                <w:rFonts w:ascii="Times New Roman" w:hAnsi="Times New Roman" w:cs="Times New Roman"/>
                <w:sz w:val="24"/>
                <w:szCs w:val="24"/>
              </w:rPr>
              <w:t>decion</w:t>
            </w:r>
            <w:proofErr w:type="spellEnd"/>
            <w:r w:rsidRPr="008C5A69">
              <w:rPr>
                <w:rFonts w:ascii="Times New Roman" w:hAnsi="Times New Roman" w:cs="Times New Roman"/>
                <w:sz w:val="24"/>
                <w:szCs w:val="24"/>
              </w:rPr>
              <w:t>-making skills in a clinical context.</w:t>
            </w:r>
          </w:p>
          <w:p w:rsidR="008C5A69" w:rsidRPr="008C5A69" w:rsidRDefault="008C5A69" w:rsidP="008C5A69">
            <w:pPr>
              <w:pStyle w:val="Listparagraf"/>
              <w:widowControl w:val="0"/>
              <w:numPr>
                <w:ilvl w:val="0"/>
                <w:numId w:val="8"/>
              </w:numPr>
              <w:tabs>
                <w:tab w:val="left" w:pos="293"/>
              </w:tabs>
              <w:ind w:left="10" w:firstLine="0"/>
              <w:jc w:val="both"/>
              <w:rPr>
                <w:rFonts w:ascii="Times New Roman" w:hAnsi="Times New Roman" w:cs="Times New Roman"/>
                <w:sz w:val="24"/>
                <w:szCs w:val="24"/>
              </w:rPr>
            </w:pPr>
            <w:r w:rsidRPr="008C5A69">
              <w:rPr>
                <w:rFonts w:ascii="Times New Roman" w:hAnsi="Times New Roman" w:cs="Times New Roman"/>
                <w:sz w:val="24"/>
                <w:szCs w:val="24"/>
              </w:rPr>
              <w:t xml:space="preserve">Holistic vision on the medical act – as a complex activity in which clinical aspects interfere with a series of </w:t>
            </w:r>
            <w:proofErr w:type="spellStart"/>
            <w:r w:rsidRPr="008C5A69">
              <w:rPr>
                <w:rFonts w:ascii="Times New Roman" w:hAnsi="Times New Roman" w:cs="Times New Roman"/>
                <w:sz w:val="24"/>
                <w:szCs w:val="24"/>
              </w:rPr>
              <w:t>extramedical</w:t>
            </w:r>
            <w:proofErr w:type="spellEnd"/>
            <w:r w:rsidRPr="008C5A69">
              <w:rPr>
                <w:rFonts w:ascii="Times New Roman" w:hAnsi="Times New Roman" w:cs="Times New Roman"/>
                <w:sz w:val="24"/>
                <w:szCs w:val="24"/>
              </w:rPr>
              <w:t xml:space="preserve"> influences/aspects.</w:t>
            </w:r>
          </w:p>
        </w:tc>
      </w:tr>
      <w:tr w:rsidR="008C5A69" w:rsidRPr="00BF445D" w:rsidTr="00E56F79">
        <w:tc>
          <w:tcPr>
            <w:tcW w:w="2484" w:type="dxa"/>
            <w:shd w:val="clear" w:color="auto" w:fill="DEEAF6" w:themeFill="accent1" w:themeFillTint="33"/>
          </w:tcPr>
          <w:p w:rsidR="008C5A69" w:rsidRPr="00BF445D" w:rsidRDefault="008C5A69" w:rsidP="00BF445D">
            <w:pPr>
              <w:rPr>
                <w:rFonts w:ascii="Times New Roman" w:hAnsi="Times New Roman" w:cs="Times New Roman"/>
                <w:sz w:val="24"/>
                <w:szCs w:val="24"/>
              </w:rPr>
            </w:pPr>
            <w:r>
              <w:rPr>
                <w:rFonts w:ascii="Times New Roman" w:hAnsi="Times New Roman" w:cs="Times New Roman"/>
                <w:sz w:val="24"/>
                <w:szCs w:val="24"/>
              </w:rPr>
              <w:t>Evaluation form</w:t>
            </w:r>
          </w:p>
        </w:tc>
        <w:tc>
          <w:tcPr>
            <w:tcW w:w="6861" w:type="dxa"/>
            <w:gridSpan w:val="4"/>
          </w:tcPr>
          <w:p w:rsidR="008C5A69" w:rsidRPr="00BE3E5E" w:rsidRDefault="00BE3E5E" w:rsidP="00EB6D1A">
            <w:pPr>
              <w:widowControl w:val="0"/>
              <w:tabs>
                <w:tab w:val="left" w:pos="293"/>
              </w:tabs>
              <w:jc w:val="both"/>
              <w:rPr>
                <w:rFonts w:ascii="Times New Roman" w:hAnsi="Times New Roman" w:cs="Times New Roman"/>
                <w:sz w:val="24"/>
                <w:szCs w:val="24"/>
              </w:rPr>
            </w:pPr>
            <w:r w:rsidRPr="00BE3E5E">
              <w:rPr>
                <w:rFonts w:ascii="Times New Roman" w:hAnsi="Times New Roman" w:cs="Times New Roman"/>
                <w:iCs/>
                <w:sz w:val="24"/>
              </w:rPr>
              <w:t>Differentiated colloquium</w:t>
            </w:r>
          </w:p>
        </w:tc>
      </w:tr>
    </w:tbl>
    <w:p w:rsidR="00BF445D" w:rsidRPr="00BF445D" w:rsidRDefault="00BF445D"/>
    <w:p w:rsidR="00BF445D" w:rsidRPr="00BF445D" w:rsidRDefault="00BF445D"/>
    <w:p w:rsidR="00BF445D" w:rsidRPr="00BF445D" w:rsidRDefault="00BF445D"/>
    <w:p w:rsidR="000B7EA4" w:rsidRPr="00BF445D" w:rsidRDefault="000B7EA4" w:rsidP="000B7EA4">
      <w:pPr>
        <w:rPr>
          <w:rFonts w:ascii="Times New Roman" w:hAnsi="Times New Roman" w:cs="Times New Roman"/>
          <w:sz w:val="24"/>
          <w:szCs w:val="24"/>
        </w:rPr>
      </w:pPr>
    </w:p>
    <w:p w:rsidR="00086B9E" w:rsidRPr="00BF445D" w:rsidRDefault="00086B9E" w:rsidP="000B7EA4">
      <w:pPr>
        <w:rPr>
          <w:rFonts w:ascii="Times New Roman" w:hAnsi="Times New Roman" w:cs="Times New Roman"/>
          <w:sz w:val="24"/>
          <w:szCs w:val="24"/>
        </w:rPr>
      </w:pPr>
    </w:p>
    <w:p w:rsidR="00086B9E" w:rsidRPr="00BF445D" w:rsidRDefault="00086B9E" w:rsidP="000B7EA4">
      <w:pPr>
        <w:rPr>
          <w:rFonts w:ascii="Times New Roman" w:hAnsi="Times New Roman" w:cs="Times New Roman"/>
          <w:sz w:val="24"/>
          <w:szCs w:val="24"/>
        </w:rPr>
      </w:pPr>
    </w:p>
    <w:p w:rsidR="00086B9E" w:rsidRPr="00BF445D" w:rsidRDefault="00086B9E" w:rsidP="000B7EA4">
      <w:pPr>
        <w:rPr>
          <w:rFonts w:ascii="Times New Roman" w:hAnsi="Times New Roman" w:cs="Times New Roman"/>
          <w:sz w:val="24"/>
          <w:szCs w:val="24"/>
        </w:rPr>
      </w:pPr>
    </w:p>
    <w:sectPr w:rsidR="00086B9E" w:rsidRPr="00BF445D" w:rsidSect="00305B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Arial"/>
    <w:charset w:val="00"/>
    <w:family w:val="swiss"/>
    <w:pitch w:val="variable"/>
    <w:sig w:usb0="00000000" w:usb1="4000207B"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603A8"/>
    <w:multiLevelType w:val="hybridMultilevel"/>
    <w:tmpl w:val="171609F6"/>
    <w:lvl w:ilvl="0" w:tplc="384C3D5A">
      <w:start w:val="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8411756"/>
    <w:multiLevelType w:val="hybridMultilevel"/>
    <w:tmpl w:val="D38C46C6"/>
    <w:lvl w:ilvl="0" w:tplc="9E56E5A8">
      <w:start w:val="1"/>
      <w:numFmt w:val="bullet"/>
      <w:lvlText w:val="•"/>
      <w:lvlJc w:val="left"/>
      <w:pPr>
        <w:tabs>
          <w:tab w:val="num" w:pos="720"/>
        </w:tabs>
        <w:ind w:left="720" w:hanging="360"/>
      </w:pPr>
      <w:rPr>
        <w:rFonts w:ascii="Arial" w:hAnsi="Arial" w:hint="default"/>
      </w:rPr>
    </w:lvl>
    <w:lvl w:ilvl="1" w:tplc="F6B89AD0" w:tentative="1">
      <w:start w:val="1"/>
      <w:numFmt w:val="bullet"/>
      <w:lvlText w:val="•"/>
      <w:lvlJc w:val="left"/>
      <w:pPr>
        <w:tabs>
          <w:tab w:val="num" w:pos="1440"/>
        </w:tabs>
        <w:ind w:left="1440" w:hanging="360"/>
      </w:pPr>
      <w:rPr>
        <w:rFonts w:ascii="Arial" w:hAnsi="Arial" w:hint="default"/>
      </w:rPr>
    </w:lvl>
    <w:lvl w:ilvl="2" w:tplc="A3F0B66E" w:tentative="1">
      <w:start w:val="1"/>
      <w:numFmt w:val="bullet"/>
      <w:lvlText w:val="•"/>
      <w:lvlJc w:val="left"/>
      <w:pPr>
        <w:tabs>
          <w:tab w:val="num" w:pos="2160"/>
        </w:tabs>
        <w:ind w:left="2160" w:hanging="360"/>
      </w:pPr>
      <w:rPr>
        <w:rFonts w:ascii="Arial" w:hAnsi="Arial" w:hint="default"/>
      </w:rPr>
    </w:lvl>
    <w:lvl w:ilvl="3" w:tplc="294A8796" w:tentative="1">
      <w:start w:val="1"/>
      <w:numFmt w:val="bullet"/>
      <w:lvlText w:val="•"/>
      <w:lvlJc w:val="left"/>
      <w:pPr>
        <w:tabs>
          <w:tab w:val="num" w:pos="2880"/>
        </w:tabs>
        <w:ind w:left="2880" w:hanging="360"/>
      </w:pPr>
      <w:rPr>
        <w:rFonts w:ascii="Arial" w:hAnsi="Arial" w:hint="default"/>
      </w:rPr>
    </w:lvl>
    <w:lvl w:ilvl="4" w:tplc="FC62FBC2" w:tentative="1">
      <w:start w:val="1"/>
      <w:numFmt w:val="bullet"/>
      <w:lvlText w:val="•"/>
      <w:lvlJc w:val="left"/>
      <w:pPr>
        <w:tabs>
          <w:tab w:val="num" w:pos="3600"/>
        </w:tabs>
        <w:ind w:left="3600" w:hanging="360"/>
      </w:pPr>
      <w:rPr>
        <w:rFonts w:ascii="Arial" w:hAnsi="Arial" w:hint="default"/>
      </w:rPr>
    </w:lvl>
    <w:lvl w:ilvl="5" w:tplc="DD744B5E" w:tentative="1">
      <w:start w:val="1"/>
      <w:numFmt w:val="bullet"/>
      <w:lvlText w:val="•"/>
      <w:lvlJc w:val="left"/>
      <w:pPr>
        <w:tabs>
          <w:tab w:val="num" w:pos="4320"/>
        </w:tabs>
        <w:ind w:left="4320" w:hanging="360"/>
      </w:pPr>
      <w:rPr>
        <w:rFonts w:ascii="Arial" w:hAnsi="Arial" w:hint="default"/>
      </w:rPr>
    </w:lvl>
    <w:lvl w:ilvl="6" w:tplc="EAE6FF84" w:tentative="1">
      <w:start w:val="1"/>
      <w:numFmt w:val="bullet"/>
      <w:lvlText w:val="•"/>
      <w:lvlJc w:val="left"/>
      <w:pPr>
        <w:tabs>
          <w:tab w:val="num" w:pos="5040"/>
        </w:tabs>
        <w:ind w:left="5040" w:hanging="360"/>
      </w:pPr>
      <w:rPr>
        <w:rFonts w:ascii="Arial" w:hAnsi="Arial" w:hint="default"/>
      </w:rPr>
    </w:lvl>
    <w:lvl w:ilvl="7" w:tplc="10BA13DE" w:tentative="1">
      <w:start w:val="1"/>
      <w:numFmt w:val="bullet"/>
      <w:lvlText w:val="•"/>
      <w:lvlJc w:val="left"/>
      <w:pPr>
        <w:tabs>
          <w:tab w:val="num" w:pos="5760"/>
        </w:tabs>
        <w:ind w:left="5760" w:hanging="360"/>
      </w:pPr>
      <w:rPr>
        <w:rFonts w:ascii="Arial" w:hAnsi="Arial" w:hint="default"/>
      </w:rPr>
    </w:lvl>
    <w:lvl w:ilvl="8" w:tplc="973656BC" w:tentative="1">
      <w:start w:val="1"/>
      <w:numFmt w:val="bullet"/>
      <w:lvlText w:val="•"/>
      <w:lvlJc w:val="left"/>
      <w:pPr>
        <w:tabs>
          <w:tab w:val="num" w:pos="6480"/>
        </w:tabs>
        <w:ind w:left="6480" w:hanging="360"/>
      </w:pPr>
      <w:rPr>
        <w:rFonts w:ascii="Arial" w:hAnsi="Arial" w:hint="default"/>
      </w:rPr>
    </w:lvl>
  </w:abstractNum>
  <w:abstractNum w:abstractNumId="2">
    <w:nsid w:val="50B747EC"/>
    <w:multiLevelType w:val="hybridMultilevel"/>
    <w:tmpl w:val="55BC7806"/>
    <w:lvl w:ilvl="0" w:tplc="1F0421D6">
      <w:numFmt w:val="bullet"/>
      <w:lvlText w:val="-"/>
      <w:lvlJc w:val="left"/>
      <w:pPr>
        <w:ind w:left="720" w:hanging="360"/>
      </w:pPr>
      <w:rPr>
        <w:rFonts w:ascii="Calibri" w:eastAsiaTheme="minorHAnsi" w:hAnsi="Calibri" w:cs="Calibri" w:hint="default"/>
        <w:i/>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nsid w:val="567212F7"/>
    <w:multiLevelType w:val="hybridMultilevel"/>
    <w:tmpl w:val="9E2097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82A0D49"/>
    <w:multiLevelType w:val="hybridMultilevel"/>
    <w:tmpl w:val="086EA598"/>
    <w:lvl w:ilvl="0" w:tplc="2294CE54">
      <w:start w:val="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18F018C"/>
    <w:multiLevelType w:val="hybridMultilevel"/>
    <w:tmpl w:val="1BDE88FE"/>
    <w:lvl w:ilvl="0" w:tplc="0419000D">
      <w:start w:val="1"/>
      <w:numFmt w:val="bullet"/>
      <w:lvlText w:val=""/>
      <w:lvlJc w:val="left"/>
      <w:pPr>
        <w:ind w:left="720" w:hanging="360"/>
      </w:pPr>
      <w:rPr>
        <w:rFonts w:ascii="Wingdings" w:hAnsi="Wingdings"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3DA6916"/>
    <w:multiLevelType w:val="hybridMultilevel"/>
    <w:tmpl w:val="61509FBC"/>
    <w:lvl w:ilvl="0" w:tplc="85D02030">
      <w:start w:val="1"/>
      <w:numFmt w:val="bullet"/>
      <w:lvlText w:val=""/>
      <w:lvlJc w:val="left"/>
      <w:pPr>
        <w:ind w:left="1494" w:hanging="360"/>
      </w:pPr>
      <w:rPr>
        <w:rFonts w:ascii="Symbol" w:hAnsi="Symbol" w:hint="default"/>
        <w:sz w:val="18"/>
      </w:rPr>
    </w:lvl>
    <w:lvl w:ilvl="1" w:tplc="08190003" w:tentative="1">
      <w:start w:val="1"/>
      <w:numFmt w:val="bullet"/>
      <w:lvlText w:val="o"/>
      <w:lvlJc w:val="left"/>
      <w:pPr>
        <w:ind w:left="2214" w:hanging="360"/>
      </w:pPr>
      <w:rPr>
        <w:rFonts w:ascii="Courier New" w:hAnsi="Courier New" w:cs="Courier New" w:hint="default"/>
      </w:rPr>
    </w:lvl>
    <w:lvl w:ilvl="2" w:tplc="08190005" w:tentative="1">
      <w:start w:val="1"/>
      <w:numFmt w:val="bullet"/>
      <w:lvlText w:val=""/>
      <w:lvlJc w:val="left"/>
      <w:pPr>
        <w:ind w:left="2934" w:hanging="360"/>
      </w:pPr>
      <w:rPr>
        <w:rFonts w:ascii="Wingdings" w:hAnsi="Wingdings" w:hint="default"/>
      </w:rPr>
    </w:lvl>
    <w:lvl w:ilvl="3" w:tplc="08190001" w:tentative="1">
      <w:start w:val="1"/>
      <w:numFmt w:val="bullet"/>
      <w:lvlText w:val=""/>
      <w:lvlJc w:val="left"/>
      <w:pPr>
        <w:ind w:left="3654" w:hanging="360"/>
      </w:pPr>
      <w:rPr>
        <w:rFonts w:ascii="Symbol" w:hAnsi="Symbol" w:hint="default"/>
      </w:rPr>
    </w:lvl>
    <w:lvl w:ilvl="4" w:tplc="08190003" w:tentative="1">
      <w:start w:val="1"/>
      <w:numFmt w:val="bullet"/>
      <w:lvlText w:val="o"/>
      <w:lvlJc w:val="left"/>
      <w:pPr>
        <w:ind w:left="4374" w:hanging="360"/>
      </w:pPr>
      <w:rPr>
        <w:rFonts w:ascii="Courier New" w:hAnsi="Courier New" w:cs="Courier New" w:hint="default"/>
      </w:rPr>
    </w:lvl>
    <w:lvl w:ilvl="5" w:tplc="08190005" w:tentative="1">
      <w:start w:val="1"/>
      <w:numFmt w:val="bullet"/>
      <w:lvlText w:val=""/>
      <w:lvlJc w:val="left"/>
      <w:pPr>
        <w:ind w:left="5094" w:hanging="360"/>
      </w:pPr>
      <w:rPr>
        <w:rFonts w:ascii="Wingdings" w:hAnsi="Wingdings" w:hint="default"/>
      </w:rPr>
    </w:lvl>
    <w:lvl w:ilvl="6" w:tplc="08190001" w:tentative="1">
      <w:start w:val="1"/>
      <w:numFmt w:val="bullet"/>
      <w:lvlText w:val=""/>
      <w:lvlJc w:val="left"/>
      <w:pPr>
        <w:ind w:left="5814" w:hanging="360"/>
      </w:pPr>
      <w:rPr>
        <w:rFonts w:ascii="Symbol" w:hAnsi="Symbol" w:hint="default"/>
      </w:rPr>
    </w:lvl>
    <w:lvl w:ilvl="7" w:tplc="08190003" w:tentative="1">
      <w:start w:val="1"/>
      <w:numFmt w:val="bullet"/>
      <w:lvlText w:val="o"/>
      <w:lvlJc w:val="left"/>
      <w:pPr>
        <w:ind w:left="6534" w:hanging="360"/>
      </w:pPr>
      <w:rPr>
        <w:rFonts w:ascii="Courier New" w:hAnsi="Courier New" w:cs="Courier New" w:hint="default"/>
      </w:rPr>
    </w:lvl>
    <w:lvl w:ilvl="8" w:tplc="08190005" w:tentative="1">
      <w:start w:val="1"/>
      <w:numFmt w:val="bullet"/>
      <w:lvlText w:val=""/>
      <w:lvlJc w:val="left"/>
      <w:pPr>
        <w:ind w:left="7254" w:hanging="360"/>
      </w:pPr>
      <w:rPr>
        <w:rFonts w:ascii="Wingdings" w:hAnsi="Wingdings" w:hint="default"/>
      </w:rPr>
    </w:lvl>
  </w:abstractNum>
  <w:abstractNum w:abstractNumId="7">
    <w:nsid w:val="7EAE27EC"/>
    <w:multiLevelType w:val="hybridMultilevel"/>
    <w:tmpl w:val="9F54C746"/>
    <w:lvl w:ilvl="0" w:tplc="85323C56">
      <w:start w:val="1"/>
      <w:numFmt w:val="bullet"/>
      <w:lvlText w:val="•"/>
      <w:lvlJc w:val="left"/>
      <w:pPr>
        <w:tabs>
          <w:tab w:val="num" w:pos="720"/>
        </w:tabs>
        <w:ind w:left="720" w:hanging="360"/>
      </w:pPr>
      <w:rPr>
        <w:rFonts w:ascii="Arial" w:hAnsi="Arial" w:hint="default"/>
      </w:rPr>
    </w:lvl>
    <w:lvl w:ilvl="1" w:tplc="16A654AC" w:tentative="1">
      <w:start w:val="1"/>
      <w:numFmt w:val="bullet"/>
      <w:lvlText w:val="•"/>
      <w:lvlJc w:val="left"/>
      <w:pPr>
        <w:tabs>
          <w:tab w:val="num" w:pos="1440"/>
        </w:tabs>
        <w:ind w:left="1440" w:hanging="360"/>
      </w:pPr>
      <w:rPr>
        <w:rFonts w:ascii="Arial" w:hAnsi="Arial" w:hint="default"/>
      </w:rPr>
    </w:lvl>
    <w:lvl w:ilvl="2" w:tplc="A0161488" w:tentative="1">
      <w:start w:val="1"/>
      <w:numFmt w:val="bullet"/>
      <w:lvlText w:val="•"/>
      <w:lvlJc w:val="left"/>
      <w:pPr>
        <w:tabs>
          <w:tab w:val="num" w:pos="2160"/>
        </w:tabs>
        <w:ind w:left="2160" w:hanging="360"/>
      </w:pPr>
      <w:rPr>
        <w:rFonts w:ascii="Arial" w:hAnsi="Arial" w:hint="default"/>
      </w:rPr>
    </w:lvl>
    <w:lvl w:ilvl="3" w:tplc="07A6D09E" w:tentative="1">
      <w:start w:val="1"/>
      <w:numFmt w:val="bullet"/>
      <w:lvlText w:val="•"/>
      <w:lvlJc w:val="left"/>
      <w:pPr>
        <w:tabs>
          <w:tab w:val="num" w:pos="2880"/>
        </w:tabs>
        <w:ind w:left="2880" w:hanging="360"/>
      </w:pPr>
      <w:rPr>
        <w:rFonts w:ascii="Arial" w:hAnsi="Arial" w:hint="default"/>
      </w:rPr>
    </w:lvl>
    <w:lvl w:ilvl="4" w:tplc="CDCE024A" w:tentative="1">
      <w:start w:val="1"/>
      <w:numFmt w:val="bullet"/>
      <w:lvlText w:val="•"/>
      <w:lvlJc w:val="left"/>
      <w:pPr>
        <w:tabs>
          <w:tab w:val="num" w:pos="3600"/>
        </w:tabs>
        <w:ind w:left="3600" w:hanging="360"/>
      </w:pPr>
      <w:rPr>
        <w:rFonts w:ascii="Arial" w:hAnsi="Arial" w:hint="default"/>
      </w:rPr>
    </w:lvl>
    <w:lvl w:ilvl="5" w:tplc="2AB492F2" w:tentative="1">
      <w:start w:val="1"/>
      <w:numFmt w:val="bullet"/>
      <w:lvlText w:val="•"/>
      <w:lvlJc w:val="left"/>
      <w:pPr>
        <w:tabs>
          <w:tab w:val="num" w:pos="4320"/>
        </w:tabs>
        <w:ind w:left="4320" w:hanging="360"/>
      </w:pPr>
      <w:rPr>
        <w:rFonts w:ascii="Arial" w:hAnsi="Arial" w:hint="default"/>
      </w:rPr>
    </w:lvl>
    <w:lvl w:ilvl="6" w:tplc="B2C84D44" w:tentative="1">
      <w:start w:val="1"/>
      <w:numFmt w:val="bullet"/>
      <w:lvlText w:val="•"/>
      <w:lvlJc w:val="left"/>
      <w:pPr>
        <w:tabs>
          <w:tab w:val="num" w:pos="5040"/>
        </w:tabs>
        <w:ind w:left="5040" w:hanging="360"/>
      </w:pPr>
      <w:rPr>
        <w:rFonts w:ascii="Arial" w:hAnsi="Arial" w:hint="default"/>
      </w:rPr>
    </w:lvl>
    <w:lvl w:ilvl="7" w:tplc="BF6E8D64" w:tentative="1">
      <w:start w:val="1"/>
      <w:numFmt w:val="bullet"/>
      <w:lvlText w:val="•"/>
      <w:lvlJc w:val="left"/>
      <w:pPr>
        <w:tabs>
          <w:tab w:val="num" w:pos="5760"/>
        </w:tabs>
        <w:ind w:left="5760" w:hanging="360"/>
      </w:pPr>
      <w:rPr>
        <w:rFonts w:ascii="Arial" w:hAnsi="Arial" w:hint="default"/>
      </w:rPr>
    </w:lvl>
    <w:lvl w:ilvl="8" w:tplc="A2EA7DE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7"/>
  </w:num>
  <w:num w:numId="3">
    <w:abstractNumId w:val="1"/>
  </w:num>
  <w:num w:numId="4">
    <w:abstractNumId w:val="4"/>
  </w:num>
  <w:num w:numId="5">
    <w:abstractNumId w:val="0"/>
  </w:num>
  <w:num w:numId="6">
    <w:abstractNumId w:val="6"/>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E53B0"/>
    <w:rsid w:val="00045990"/>
    <w:rsid w:val="00086B9E"/>
    <w:rsid w:val="0009359B"/>
    <w:rsid w:val="000B7EA4"/>
    <w:rsid w:val="001B7667"/>
    <w:rsid w:val="001F3EDE"/>
    <w:rsid w:val="00305B49"/>
    <w:rsid w:val="00347E2D"/>
    <w:rsid w:val="00421FFD"/>
    <w:rsid w:val="004710AD"/>
    <w:rsid w:val="006B7BBE"/>
    <w:rsid w:val="007939FF"/>
    <w:rsid w:val="007C6698"/>
    <w:rsid w:val="007D18F2"/>
    <w:rsid w:val="00893506"/>
    <w:rsid w:val="008C5A69"/>
    <w:rsid w:val="00B56CC9"/>
    <w:rsid w:val="00BA323A"/>
    <w:rsid w:val="00BE3E5E"/>
    <w:rsid w:val="00BE6FF3"/>
    <w:rsid w:val="00BF445D"/>
    <w:rsid w:val="00CB44CC"/>
    <w:rsid w:val="00D67F6D"/>
    <w:rsid w:val="00DE53B0"/>
    <w:rsid w:val="00E70347"/>
    <w:rsid w:val="00EE45F0"/>
    <w:rsid w:val="00EF7ED3"/>
    <w:rsid w:val="00FF70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B49"/>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39"/>
    <w:rsid w:val="00FF7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B7BB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f">
    <w:name w:val="List Paragraph"/>
    <w:basedOn w:val="Normal"/>
    <w:uiPriority w:val="34"/>
    <w:qFormat/>
    <w:rsid w:val="006B7BBE"/>
    <w:pPr>
      <w:ind w:left="720"/>
      <w:contextualSpacing/>
    </w:pPr>
  </w:style>
  <w:style w:type="paragraph" w:styleId="TextnBalon">
    <w:name w:val="Balloon Text"/>
    <w:basedOn w:val="Normal"/>
    <w:link w:val="TextnBalonCaracter"/>
    <w:uiPriority w:val="99"/>
    <w:semiHidden/>
    <w:unhideWhenUsed/>
    <w:rsid w:val="00086B9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86B9E"/>
    <w:rPr>
      <w:rFonts w:ascii="Segoe UI" w:hAnsi="Segoe UI" w:cs="Segoe UI"/>
      <w:sz w:val="18"/>
      <w:szCs w:val="18"/>
    </w:rPr>
  </w:style>
  <w:style w:type="paragraph" w:customStyle="1" w:styleId="a">
    <w:name w:val="Содержимое таблицы"/>
    <w:basedOn w:val="Normal"/>
    <w:rsid w:val="008C5A69"/>
    <w:pPr>
      <w:widowControl w:val="0"/>
      <w:suppressLineNumbers/>
      <w:suppressAutoHyphens/>
      <w:spacing w:after="0" w:line="240" w:lineRule="auto"/>
    </w:pPr>
    <w:rPr>
      <w:rFonts w:ascii="Times New Roman" w:eastAsia="SimSun" w:hAnsi="Times New Roman" w:cs="Mangal"/>
      <w:kern w:val="1"/>
      <w:sz w:val="24"/>
      <w:szCs w:val="24"/>
      <w:lang w:val="ru-RU" w:eastAsia="zh-CN" w:bidi="hi-IN"/>
    </w:rPr>
  </w:style>
</w:styles>
</file>

<file path=word/webSettings.xml><?xml version="1.0" encoding="utf-8"?>
<w:webSettings xmlns:r="http://schemas.openxmlformats.org/officeDocument/2006/relationships" xmlns:w="http://schemas.openxmlformats.org/wordprocessingml/2006/main">
  <w:divs>
    <w:div w:id="25763261">
      <w:bodyDiv w:val="1"/>
      <w:marLeft w:val="0"/>
      <w:marRight w:val="0"/>
      <w:marTop w:val="0"/>
      <w:marBottom w:val="0"/>
      <w:divBdr>
        <w:top w:val="none" w:sz="0" w:space="0" w:color="auto"/>
        <w:left w:val="none" w:sz="0" w:space="0" w:color="auto"/>
        <w:bottom w:val="none" w:sz="0" w:space="0" w:color="auto"/>
        <w:right w:val="none" w:sz="0" w:space="0" w:color="auto"/>
      </w:divBdr>
    </w:div>
    <w:div w:id="77406416">
      <w:bodyDiv w:val="1"/>
      <w:marLeft w:val="0"/>
      <w:marRight w:val="0"/>
      <w:marTop w:val="0"/>
      <w:marBottom w:val="0"/>
      <w:divBdr>
        <w:top w:val="none" w:sz="0" w:space="0" w:color="auto"/>
        <w:left w:val="none" w:sz="0" w:space="0" w:color="auto"/>
        <w:bottom w:val="none" w:sz="0" w:space="0" w:color="auto"/>
        <w:right w:val="none" w:sz="0" w:space="0" w:color="auto"/>
      </w:divBdr>
    </w:div>
    <w:div w:id="205728620">
      <w:bodyDiv w:val="1"/>
      <w:marLeft w:val="0"/>
      <w:marRight w:val="0"/>
      <w:marTop w:val="0"/>
      <w:marBottom w:val="0"/>
      <w:divBdr>
        <w:top w:val="none" w:sz="0" w:space="0" w:color="auto"/>
        <w:left w:val="none" w:sz="0" w:space="0" w:color="auto"/>
        <w:bottom w:val="none" w:sz="0" w:space="0" w:color="auto"/>
        <w:right w:val="none" w:sz="0" w:space="0" w:color="auto"/>
      </w:divBdr>
    </w:div>
    <w:div w:id="537940114">
      <w:bodyDiv w:val="1"/>
      <w:marLeft w:val="0"/>
      <w:marRight w:val="0"/>
      <w:marTop w:val="0"/>
      <w:marBottom w:val="0"/>
      <w:divBdr>
        <w:top w:val="none" w:sz="0" w:space="0" w:color="auto"/>
        <w:left w:val="none" w:sz="0" w:space="0" w:color="auto"/>
        <w:bottom w:val="none" w:sz="0" w:space="0" w:color="auto"/>
        <w:right w:val="none" w:sz="0" w:space="0" w:color="auto"/>
      </w:divBdr>
    </w:div>
    <w:div w:id="611977725">
      <w:bodyDiv w:val="1"/>
      <w:marLeft w:val="0"/>
      <w:marRight w:val="0"/>
      <w:marTop w:val="0"/>
      <w:marBottom w:val="0"/>
      <w:divBdr>
        <w:top w:val="none" w:sz="0" w:space="0" w:color="auto"/>
        <w:left w:val="none" w:sz="0" w:space="0" w:color="auto"/>
        <w:bottom w:val="none" w:sz="0" w:space="0" w:color="auto"/>
        <w:right w:val="none" w:sz="0" w:space="0" w:color="auto"/>
      </w:divBdr>
    </w:div>
    <w:div w:id="744642621">
      <w:bodyDiv w:val="1"/>
      <w:marLeft w:val="0"/>
      <w:marRight w:val="0"/>
      <w:marTop w:val="0"/>
      <w:marBottom w:val="0"/>
      <w:divBdr>
        <w:top w:val="none" w:sz="0" w:space="0" w:color="auto"/>
        <w:left w:val="none" w:sz="0" w:space="0" w:color="auto"/>
        <w:bottom w:val="none" w:sz="0" w:space="0" w:color="auto"/>
        <w:right w:val="none" w:sz="0" w:space="0" w:color="auto"/>
      </w:divBdr>
    </w:div>
    <w:div w:id="936252242">
      <w:bodyDiv w:val="1"/>
      <w:marLeft w:val="0"/>
      <w:marRight w:val="0"/>
      <w:marTop w:val="0"/>
      <w:marBottom w:val="0"/>
      <w:divBdr>
        <w:top w:val="none" w:sz="0" w:space="0" w:color="auto"/>
        <w:left w:val="none" w:sz="0" w:space="0" w:color="auto"/>
        <w:bottom w:val="none" w:sz="0" w:space="0" w:color="auto"/>
        <w:right w:val="none" w:sz="0" w:space="0" w:color="auto"/>
      </w:divBdr>
    </w:div>
    <w:div w:id="1074205632">
      <w:bodyDiv w:val="1"/>
      <w:marLeft w:val="0"/>
      <w:marRight w:val="0"/>
      <w:marTop w:val="0"/>
      <w:marBottom w:val="0"/>
      <w:divBdr>
        <w:top w:val="none" w:sz="0" w:space="0" w:color="auto"/>
        <w:left w:val="none" w:sz="0" w:space="0" w:color="auto"/>
        <w:bottom w:val="none" w:sz="0" w:space="0" w:color="auto"/>
        <w:right w:val="none" w:sz="0" w:space="0" w:color="auto"/>
      </w:divBdr>
    </w:div>
    <w:div w:id="1156065498">
      <w:bodyDiv w:val="1"/>
      <w:marLeft w:val="0"/>
      <w:marRight w:val="0"/>
      <w:marTop w:val="0"/>
      <w:marBottom w:val="0"/>
      <w:divBdr>
        <w:top w:val="none" w:sz="0" w:space="0" w:color="auto"/>
        <w:left w:val="none" w:sz="0" w:space="0" w:color="auto"/>
        <w:bottom w:val="none" w:sz="0" w:space="0" w:color="auto"/>
        <w:right w:val="none" w:sz="0" w:space="0" w:color="auto"/>
      </w:divBdr>
      <w:divsChild>
        <w:div w:id="1981229886">
          <w:marLeft w:val="274"/>
          <w:marRight w:val="0"/>
          <w:marTop w:val="0"/>
          <w:marBottom w:val="0"/>
          <w:divBdr>
            <w:top w:val="none" w:sz="0" w:space="0" w:color="auto"/>
            <w:left w:val="none" w:sz="0" w:space="0" w:color="auto"/>
            <w:bottom w:val="none" w:sz="0" w:space="0" w:color="auto"/>
            <w:right w:val="none" w:sz="0" w:space="0" w:color="auto"/>
          </w:divBdr>
        </w:div>
        <w:div w:id="939215475">
          <w:marLeft w:val="274"/>
          <w:marRight w:val="0"/>
          <w:marTop w:val="0"/>
          <w:marBottom w:val="0"/>
          <w:divBdr>
            <w:top w:val="none" w:sz="0" w:space="0" w:color="auto"/>
            <w:left w:val="none" w:sz="0" w:space="0" w:color="auto"/>
            <w:bottom w:val="none" w:sz="0" w:space="0" w:color="auto"/>
            <w:right w:val="none" w:sz="0" w:space="0" w:color="auto"/>
          </w:divBdr>
        </w:div>
        <w:div w:id="690492950">
          <w:marLeft w:val="274"/>
          <w:marRight w:val="0"/>
          <w:marTop w:val="0"/>
          <w:marBottom w:val="0"/>
          <w:divBdr>
            <w:top w:val="none" w:sz="0" w:space="0" w:color="auto"/>
            <w:left w:val="none" w:sz="0" w:space="0" w:color="auto"/>
            <w:bottom w:val="none" w:sz="0" w:space="0" w:color="auto"/>
            <w:right w:val="none" w:sz="0" w:space="0" w:color="auto"/>
          </w:divBdr>
        </w:div>
        <w:div w:id="1367876072">
          <w:marLeft w:val="274"/>
          <w:marRight w:val="0"/>
          <w:marTop w:val="0"/>
          <w:marBottom w:val="0"/>
          <w:divBdr>
            <w:top w:val="none" w:sz="0" w:space="0" w:color="auto"/>
            <w:left w:val="none" w:sz="0" w:space="0" w:color="auto"/>
            <w:bottom w:val="none" w:sz="0" w:space="0" w:color="auto"/>
            <w:right w:val="none" w:sz="0" w:space="0" w:color="auto"/>
          </w:divBdr>
        </w:div>
        <w:div w:id="1736470354">
          <w:marLeft w:val="274"/>
          <w:marRight w:val="0"/>
          <w:marTop w:val="0"/>
          <w:marBottom w:val="0"/>
          <w:divBdr>
            <w:top w:val="none" w:sz="0" w:space="0" w:color="auto"/>
            <w:left w:val="none" w:sz="0" w:space="0" w:color="auto"/>
            <w:bottom w:val="none" w:sz="0" w:space="0" w:color="auto"/>
            <w:right w:val="none" w:sz="0" w:space="0" w:color="auto"/>
          </w:divBdr>
        </w:div>
        <w:div w:id="1061444227">
          <w:marLeft w:val="274"/>
          <w:marRight w:val="0"/>
          <w:marTop w:val="0"/>
          <w:marBottom w:val="0"/>
          <w:divBdr>
            <w:top w:val="none" w:sz="0" w:space="0" w:color="auto"/>
            <w:left w:val="none" w:sz="0" w:space="0" w:color="auto"/>
            <w:bottom w:val="none" w:sz="0" w:space="0" w:color="auto"/>
            <w:right w:val="none" w:sz="0" w:space="0" w:color="auto"/>
          </w:divBdr>
        </w:div>
        <w:div w:id="70321433">
          <w:marLeft w:val="274"/>
          <w:marRight w:val="0"/>
          <w:marTop w:val="0"/>
          <w:marBottom w:val="0"/>
          <w:divBdr>
            <w:top w:val="none" w:sz="0" w:space="0" w:color="auto"/>
            <w:left w:val="none" w:sz="0" w:space="0" w:color="auto"/>
            <w:bottom w:val="none" w:sz="0" w:space="0" w:color="auto"/>
            <w:right w:val="none" w:sz="0" w:space="0" w:color="auto"/>
          </w:divBdr>
        </w:div>
        <w:div w:id="127170240">
          <w:marLeft w:val="274"/>
          <w:marRight w:val="0"/>
          <w:marTop w:val="0"/>
          <w:marBottom w:val="0"/>
          <w:divBdr>
            <w:top w:val="none" w:sz="0" w:space="0" w:color="auto"/>
            <w:left w:val="none" w:sz="0" w:space="0" w:color="auto"/>
            <w:bottom w:val="none" w:sz="0" w:space="0" w:color="auto"/>
            <w:right w:val="none" w:sz="0" w:space="0" w:color="auto"/>
          </w:divBdr>
        </w:div>
        <w:div w:id="625552432">
          <w:marLeft w:val="274"/>
          <w:marRight w:val="0"/>
          <w:marTop w:val="0"/>
          <w:marBottom w:val="0"/>
          <w:divBdr>
            <w:top w:val="none" w:sz="0" w:space="0" w:color="auto"/>
            <w:left w:val="none" w:sz="0" w:space="0" w:color="auto"/>
            <w:bottom w:val="none" w:sz="0" w:space="0" w:color="auto"/>
            <w:right w:val="none" w:sz="0" w:space="0" w:color="auto"/>
          </w:divBdr>
        </w:div>
        <w:div w:id="38556820">
          <w:marLeft w:val="274"/>
          <w:marRight w:val="0"/>
          <w:marTop w:val="0"/>
          <w:marBottom w:val="0"/>
          <w:divBdr>
            <w:top w:val="none" w:sz="0" w:space="0" w:color="auto"/>
            <w:left w:val="none" w:sz="0" w:space="0" w:color="auto"/>
            <w:bottom w:val="none" w:sz="0" w:space="0" w:color="auto"/>
            <w:right w:val="none" w:sz="0" w:space="0" w:color="auto"/>
          </w:divBdr>
        </w:div>
        <w:div w:id="206920389">
          <w:marLeft w:val="274"/>
          <w:marRight w:val="0"/>
          <w:marTop w:val="0"/>
          <w:marBottom w:val="0"/>
          <w:divBdr>
            <w:top w:val="none" w:sz="0" w:space="0" w:color="auto"/>
            <w:left w:val="none" w:sz="0" w:space="0" w:color="auto"/>
            <w:bottom w:val="none" w:sz="0" w:space="0" w:color="auto"/>
            <w:right w:val="none" w:sz="0" w:space="0" w:color="auto"/>
          </w:divBdr>
        </w:div>
        <w:div w:id="116804438">
          <w:marLeft w:val="274"/>
          <w:marRight w:val="0"/>
          <w:marTop w:val="0"/>
          <w:marBottom w:val="0"/>
          <w:divBdr>
            <w:top w:val="none" w:sz="0" w:space="0" w:color="auto"/>
            <w:left w:val="none" w:sz="0" w:space="0" w:color="auto"/>
            <w:bottom w:val="none" w:sz="0" w:space="0" w:color="auto"/>
            <w:right w:val="none" w:sz="0" w:space="0" w:color="auto"/>
          </w:divBdr>
        </w:div>
        <w:div w:id="1342243003">
          <w:marLeft w:val="274"/>
          <w:marRight w:val="0"/>
          <w:marTop w:val="0"/>
          <w:marBottom w:val="0"/>
          <w:divBdr>
            <w:top w:val="none" w:sz="0" w:space="0" w:color="auto"/>
            <w:left w:val="none" w:sz="0" w:space="0" w:color="auto"/>
            <w:bottom w:val="none" w:sz="0" w:space="0" w:color="auto"/>
            <w:right w:val="none" w:sz="0" w:space="0" w:color="auto"/>
          </w:divBdr>
        </w:div>
        <w:div w:id="306784540">
          <w:marLeft w:val="274"/>
          <w:marRight w:val="0"/>
          <w:marTop w:val="0"/>
          <w:marBottom w:val="0"/>
          <w:divBdr>
            <w:top w:val="none" w:sz="0" w:space="0" w:color="auto"/>
            <w:left w:val="none" w:sz="0" w:space="0" w:color="auto"/>
            <w:bottom w:val="none" w:sz="0" w:space="0" w:color="auto"/>
            <w:right w:val="none" w:sz="0" w:space="0" w:color="auto"/>
          </w:divBdr>
        </w:div>
        <w:div w:id="813373412">
          <w:marLeft w:val="274"/>
          <w:marRight w:val="0"/>
          <w:marTop w:val="0"/>
          <w:marBottom w:val="0"/>
          <w:divBdr>
            <w:top w:val="none" w:sz="0" w:space="0" w:color="auto"/>
            <w:left w:val="none" w:sz="0" w:space="0" w:color="auto"/>
            <w:bottom w:val="none" w:sz="0" w:space="0" w:color="auto"/>
            <w:right w:val="none" w:sz="0" w:space="0" w:color="auto"/>
          </w:divBdr>
        </w:div>
        <w:div w:id="1251889906">
          <w:marLeft w:val="274"/>
          <w:marRight w:val="0"/>
          <w:marTop w:val="0"/>
          <w:marBottom w:val="0"/>
          <w:divBdr>
            <w:top w:val="none" w:sz="0" w:space="0" w:color="auto"/>
            <w:left w:val="none" w:sz="0" w:space="0" w:color="auto"/>
            <w:bottom w:val="none" w:sz="0" w:space="0" w:color="auto"/>
            <w:right w:val="none" w:sz="0" w:space="0" w:color="auto"/>
          </w:divBdr>
        </w:div>
        <w:div w:id="59640194">
          <w:marLeft w:val="274"/>
          <w:marRight w:val="0"/>
          <w:marTop w:val="0"/>
          <w:marBottom w:val="0"/>
          <w:divBdr>
            <w:top w:val="none" w:sz="0" w:space="0" w:color="auto"/>
            <w:left w:val="none" w:sz="0" w:space="0" w:color="auto"/>
            <w:bottom w:val="none" w:sz="0" w:space="0" w:color="auto"/>
            <w:right w:val="none" w:sz="0" w:space="0" w:color="auto"/>
          </w:divBdr>
        </w:div>
        <w:div w:id="1634823354">
          <w:marLeft w:val="274"/>
          <w:marRight w:val="0"/>
          <w:marTop w:val="0"/>
          <w:marBottom w:val="0"/>
          <w:divBdr>
            <w:top w:val="none" w:sz="0" w:space="0" w:color="auto"/>
            <w:left w:val="none" w:sz="0" w:space="0" w:color="auto"/>
            <w:bottom w:val="none" w:sz="0" w:space="0" w:color="auto"/>
            <w:right w:val="none" w:sz="0" w:space="0" w:color="auto"/>
          </w:divBdr>
        </w:div>
        <w:div w:id="414471193">
          <w:marLeft w:val="274"/>
          <w:marRight w:val="0"/>
          <w:marTop w:val="0"/>
          <w:marBottom w:val="0"/>
          <w:divBdr>
            <w:top w:val="none" w:sz="0" w:space="0" w:color="auto"/>
            <w:left w:val="none" w:sz="0" w:space="0" w:color="auto"/>
            <w:bottom w:val="none" w:sz="0" w:space="0" w:color="auto"/>
            <w:right w:val="none" w:sz="0" w:space="0" w:color="auto"/>
          </w:divBdr>
        </w:div>
        <w:div w:id="701708223">
          <w:marLeft w:val="274"/>
          <w:marRight w:val="0"/>
          <w:marTop w:val="0"/>
          <w:marBottom w:val="0"/>
          <w:divBdr>
            <w:top w:val="none" w:sz="0" w:space="0" w:color="auto"/>
            <w:left w:val="none" w:sz="0" w:space="0" w:color="auto"/>
            <w:bottom w:val="none" w:sz="0" w:space="0" w:color="auto"/>
            <w:right w:val="none" w:sz="0" w:space="0" w:color="auto"/>
          </w:divBdr>
        </w:div>
      </w:divsChild>
    </w:div>
    <w:div w:id="1266227365">
      <w:bodyDiv w:val="1"/>
      <w:marLeft w:val="0"/>
      <w:marRight w:val="0"/>
      <w:marTop w:val="0"/>
      <w:marBottom w:val="0"/>
      <w:divBdr>
        <w:top w:val="none" w:sz="0" w:space="0" w:color="auto"/>
        <w:left w:val="none" w:sz="0" w:space="0" w:color="auto"/>
        <w:bottom w:val="none" w:sz="0" w:space="0" w:color="auto"/>
        <w:right w:val="none" w:sz="0" w:space="0" w:color="auto"/>
      </w:divBdr>
    </w:div>
    <w:div w:id="1289899373">
      <w:bodyDiv w:val="1"/>
      <w:marLeft w:val="0"/>
      <w:marRight w:val="0"/>
      <w:marTop w:val="0"/>
      <w:marBottom w:val="0"/>
      <w:divBdr>
        <w:top w:val="none" w:sz="0" w:space="0" w:color="auto"/>
        <w:left w:val="none" w:sz="0" w:space="0" w:color="auto"/>
        <w:bottom w:val="none" w:sz="0" w:space="0" w:color="auto"/>
        <w:right w:val="none" w:sz="0" w:space="0" w:color="auto"/>
      </w:divBdr>
    </w:div>
    <w:div w:id="1315912757">
      <w:bodyDiv w:val="1"/>
      <w:marLeft w:val="0"/>
      <w:marRight w:val="0"/>
      <w:marTop w:val="0"/>
      <w:marBottom w:val="0"/>
      <w:divBdr>
        <w:top w:val="none" w:sz="0" w:space="0" w:color="auto"/>
        <w:left w:val="none" w:sz="0" w:space="0" w:color="auto"/>
        <w:bottom w:val="none" w:sz="0" w:space="0" w:color="auto"/>
        <w:right w:val="none" w:sz="0" w:space="0" w:color="auto"/>
      </w:divBdr>
      <w:divsChild>
        <w:div w:id="1441946414">
          <w:marLeft w:val="446"/>
          <w:marRight w:val="0"/>
          <w:marTop w:val="0"/>
          <w:marBottom w:val="0"/>
          <w:divBdr>
            <w:top w:val="none" w:sz="0" w:space="0" w:color="auto"/>
            <w:left w:val="none" w:sz="0" w:space="0" w:color="auto"/>
            <w:bottom w:val="none" w:sz="0" w:space="0" w:color="auto"/>
            <w:right w:val="none" w:sz="0" w:space="0" w:color="auto"/>
          </w:divBdr>
        </w:div>
        <w:div w:id="269514596">
          <w:marLeft w:val="446"/>
          <w:marRight w:val="0"/>
          <w:marTop w:val="0"/>
          <w:marBottom w:val="0"/>
          <w:divBdr>
            <w:top w:val="none" w:sz="0" w:space="0" w:color="auto"/>
            <w:left w:val="none" w:sz="0" w:space="0" w:color="auto"/>
            <w:bottom w:val="none" w:sz="0" w:space="0" w:color="auto"/>
            <w:right w:val="none" w:sz="0" w:space="0" w:color="auto"/>
          </w:divBdr>
        </w:div>
        <w:div w:id="2037463614">
          <w:marLeft w:val="446"/>
          <w:marRight w:val="0"/>
          <w:marTop w:val="0"/>
          <w:marBottom w:val="0"/>
          <w:divBdr>
            <w:top w:val="none" w:sz="0" w:space="0" w:color="auto"/>
            <w:left w:val="none" w:sz="0" w:space="0" w:color="auto"/>
            <w:bottom w:val="none" w:sz="0" w:space="0" w:color="auto"/>
            <w:right w:val="none" w:sz="0" w:space="0" w:color="auto"/>
          </w:divBdr>
        </w:div>
        <w:div w:id="1020594884">
          <w:marLeft w:val="446"/>
          <w:marRight w:val="0"/>
          <w:marTop w:val="0"/>
          <w:marBottom w:val="0"/>
          <w:divBdr>
            <w:top w:val="none" w:sz="0" w:space="0" w:color="auto"/>
            <w:left w:val="none" w:sz="0" w:space="0" w:color="auto"/>
            <w:bottom w:val="none" w:sz="0" w:space="0" w:color="auto"/>
            <w:right w:val="none" w:sz="0" w:space="0" w:color="auto"/>
          </w:divBdr>
        </w:div>
        <w:div w:id="131169762">
          <w:marLeft w:val="446"/>
          <w:marRight w:val="0"/>
          <w:marTop w:val="0"/>
          <w:marBottom w:val="0"/>
          <w:divBdr>
            <w:top w:val="none" w:sz="0" w:space="0" w:color="auto"/>
            <w:left w:val="none" w:sz="0" w:space="0" w:color="auto"/>
            <w:bottom w:val="none" w:sz="0" w:space="0" w:color="auto"/>
            <w:right w:val="none" w:sz="0" w:space="0" w:color="auto"/>
          </w:divBdr>
        </w:div>
        <w:div w:id="327221994">
          <w:marLeft w:val="446"/>
          <w:marRight w:val="0"/>
          <w:marTop w:val="0"/>
          <w:marBottom w:val="0"/>
          <w:divBdr>
            <w:top w:val="none" w:sz="0" w:space="0" w:color="auto"/>
            <w:left w:val="none" w:sz="0" w:space="0" w:color="auto"/>
            <w:bottom w:val="none" w:sz="0" w:space="0" w:color="auto"/>
            <w:right w:val="none" w:sz="0" w:space="0" w:color="auto"/>
          </w:divBdr>
        </w:div>
      </w:divsChild>
    </w:div>
    <w:div w:id="1401755816">
      <w:bodyDiv w:val="1"/>
      <w:marLeft w:val="0"/>
      <w:marRight w:val="0"/>
      <w:marTop w:val="0"/>
      <w:marBottom w:val="0"/>
      <w:divBdr>
        <w:top w:val="none" w:sz="0" w:space="0" w:color="auto"/>
        <w:left w:val="none" w:sz="0" w:space="0" w:color="auto"/>
        <w:bottom w:val="none" w:sz="0" w:space="0" w:color="auto"/>
        <w:right w:val="none" w:sz="0" w:space="0" w:color="auto"/>
      </w:divBdr>
    </w:div>
    <w:div w:id="1589388995">
      <w:bodyDiv w:val="1"/>
      <w:marLeft w:val="0"/>
      <w:marRight w:val="0"/>
      <w:marTop w:val="0"/>
      <w:marBottom w:val="0"/>
      <w:divBdr>
        <w:top w:val="none" w:sz="0" w:space="0" w:color="auto"/>
        <w:left w:val="none" w:sz="0" w:space="0" w:color="auto"/>
        <w:bottom w:val="none" w:sz="0" w:space="0" w:color="auto"/>
        <w:right w:val="none" w:sz="0" w:space="0" w:color="auto"/>
      </w:divBdr>
    </w:div>
    <w:div w:id="159350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685</Words>
  <Characters>3906</Characters>
  <Application>Microsoft Office Word</Application>
  <DocSecurity>0</DocSecurity>
  <Lines>32</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Ion</cp:lastModifiedBy>
  <cp:revision>20</cp:revision>
  <cp:lastPrinted>2021-04-05T12:21:00Z</cp:lastPrinted>
  <dcterms:created xsi:type="dcterms:W3CDTF">2021-03-31T04:51:00Z</dcterms:created>
  <dcterms:modified xsi:type="dcterms:W3CDTF">2021-09-30T09:33:00Z</dcterms:modified>
</cp:coreProperties>
</file>