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4"/>
        <w:gridCol w:w="1480"/>
        <w:gridCol w:w="851"/>
        <w:gridCol w:w="3260"/>
        <w:gridCol w:w="1270"/>
      </w:tblGrid>
      <w:tr w:rsidR="000B7EA4" w:rsidRPr="003858CE" w14:paraId="2C4BCB7D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61CF2EBD" w14:textId="77777777" w:rsidR="000B7EA4" w:rsidRPr="003858CE" w:rsidRDefault="000B7EA4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0274520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r w:rsidR="002E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</w:p>
        </w:tc>
        <w:tc>
          <w:tcPr>
            <w:tcW w:w="6861" w:type="dxa"/>
            <w:gridSpan w:val="4"/>
            <w:vAlign w:val="center"/>
          </w:tcPr>
          <w:p w14:paraId="6440FD8C" w14:textId="77777777" w:rsidR="000B7EA4" w:rsidRPr="002E5541" w:rsidRDefault="002E5541" w:rsidP="00A403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Bazele comunicării medicale</w:t>
            </w:r>
          </w:p>
        </w:tc>
      </w:tr>
      <w:tr w:rsidR="00826578" w:rsidRPr="003858CE" w14:paraId="593A8865" w14:textId="77777777" w:rsidTr="003858CE">
        <w:tc>
          <w:tcPr>
            <w:tcW w:w="2484" w:type="dxa"/>
          </w:tcPr>
          <w:p w14:paraId="72CA35E7" w14:textId="77777777" w:rsidR="00826578" w:rsidRPr="003858CE" w:rsidRDefault="00826578" w:rsidP="00E5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</w:p>
        </w:tc>
        <w:tc>
          <w:tcPr>
            <w:tcW w:w="2331" w:type="dxa"/>
            <w:gridSpan w:val="2"/>
          </w:tcPr>
          <w:p w14:paraId="5282C14C" w14:textId="77777777" w:rsidR="00826578" w:rsidRPr="002E5541" w:rsidRDefault="00826578" w:rsidP="002E55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Obligator</w:t>
            </w:r>
          </w:p>
        </w:tc>
        <w:tc>
          <w:tcPr>
            <w:tcW w:w="3260" w:type="dxa"/>
            <w:vAlign w:val="center"/>
          </w:tcPr>
          <w:p w14:paraId="7D3E6D7A" w14:textId="77777777" w:rsidR="00826578" w:rsidRPr="002E5541" w:rsidRDefault="00826578" w:rsidP="00385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</w:t>
            </w:r>
          </w:p>
        </w:tc>
        <w:tc>
          <w:tcPr>
            <w:tcW w:w="1270" w:type="dxa"/>
            <w:vAlign w:val="center"/>
          </w:tcPr>
          <w:p w14:paraId="5EFADE99" w14:textId="340DD5E2" w:rsidR="00826578" w:rsidRPr="002E5541" w:rsidRDefault="001A3689" w:rsidP="00E56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403F6" w:rsidRPr="003858CE" w14:paraId="7C04A84E" w14:textId="77777777" w:rsidTr="00826578">
        <w:tc>
          <w:tcPr>
            <w:tcW w:w="2484" w:type="dxa"/>
          </w:tcPr>
          <w:p w14:paraId="358F6B5A" w14:textId="77777777" w:rsidR="00A403F6" w:rsidRPr="003858CE" w:rsidRDefault="00A403F6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Anul de studii</w:t>
            </w:r>
          </w:p>
        </w:tc>
        <w:tc>
          <w:tcPr>
            <w:tcW w:w="2331" w:type="dxa"/>
            <w:gridSpan w:val="2"/>
            <w:vAlign w:val="center"/>
          </w:tcPr>
          <w:p w14:paraId="5A161B4F" w14:textId="77777777" w:rsidR="00A403F6" w:rsidRPr="002E5541" w:rsidRDefault="00A403F6" w:rsidP="002E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260" w:type="dxa"/>
          </w:tcPr>
          <w:p w14:paraId="1D2287B5" w14:textId="77777777" w:rsidR="00A403F6" w:rsidRPr="002E5541" w:rsidRDefault="00A403F6" w:rsidP="000B7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</w:t>
            </w:r>
          </w:p>
        </w:tc>
        <w:tc>
          <w:tcPr>
            <w:tcW w:w="1270" w:type="dxa"/>
            <w:vAlign w:val="center"/>
          </w:tcPr>
          <w:p w14:paraId="50BCF4B5" w14:textId="11D30098" w:rsidR="00A403F6" w:rsidRPr="002E5541" w:rsidRDefault="002E5541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826578" w:rsidRPr="003858CE" w14:paraId="4F82198C" w14:textId="77777777" w:rsidTr="00826578">
        <w:tc>
          <w:tcPr>
            <w:tcW w:w="2484" w:type="dxa"/>
            <w:vMerge w:val="restart"/>
          </w:tcPr>
          <w:p w14:paraId="59B9AF65" w14:textId="77777777" w:rsidR="00826578" w:rsidRPr="003858CE" w:rsidRDefault="00826578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Numărul de ore</w:t>
            </w:r>
          </w:p>
        </w:tc>
        <w:tc>
          <w:tcPr>
            <w:tcW w:w="1480" w:type="dxa"/>
          </w:tcPr>
          <w:p w14:paraId="438AA7A8" w14:textId="77777777" w:rsidR="00826578" w:rsidRPr="002E5541" w:rsidRDefault="00826578" w:rsidP="000B7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</w:t>
            </w:r>
          </w:p>
        </w:tc>
        <w:tc>
          <w:tcPr>
            <w:tcW w:w="851" w:type="dxa"/>
            <w:vAlign w:val="center"/>
          </w:tcPr>
          <w:p w14:paraId="394EBC70" w14:textId="77777777" w:rsidR="00826578" w:rsidRPr="002E5541" w:rsidRDefault="002E5541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260" w:type="dxa"/>
          </w:tcPr>
          <w:p w14:paraId="1C9FD773" w14:textId="77777777" w:rsidR="00826578" w:rsidRPr="002E5541" w:rsidRDefault="00826578" w:rsidP="00A403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practice/de laborator</w:t>
            </w:r>
          </w:p>
        </w:tc>
        <w:tc>
          <w:tcPr>
            <w:tcW w:w="1270" w:type="dxa"/>
            <w:vAlign w:val="center"/>
          </w:tcPr>
          <w:p w14:paraId="3B192A8C" w14:textId="77777777" w:rsidR="00826578" w:rsidRPr="002E5541" w:rsidRDefault="00826578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6578" w:rsidRPr="003858CE" w14:paraId="560C3598" w14:textId="77777777" w:rsidTr="00826578">
        <w:tc>
          <w:tcPr>
            <w:tcW w:w="2484" w:type="dxa"/>
            <w:vMerge/>
          </w:tcPr>
          <w:p w14:paraId="4D1ADDC9" w14:textId="77777777" w:rsidR="00826578" w:rsidRPr="003858CE" w:rsidRDefault="00826578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ABB3E44" w14:textId="77777777" w:rsidR="00826578" w:rsidRPr="002E5541" w:rsidRDefault="00826578" w:rsidP="000B7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Seminare</w:t>
            </w:r>
          </w:p>
        </w:tc>
        <w:tc>
          <w:tcPr>
            <w:tcW w:w="851" w:type="dxa"/>
            <w:vAlign w:val="center"/>
          </w:tcPr>
          <w:p w14:paraId="1C506CCE" w14:textId="458A2E68" w:rsidR="00826578" w:rsidRPr="002E5541" w:rsidRDefault="001A3689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260" w:type="dxa"/>
          </w:tcPr>
          <w:p w14:paraId="546AD3DB" w14:textId="77777777" w:rsidR="00826578" w:rsidRPr="002E5541" w:rsidRDefault="00826578" w:rsidP="00A403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</w:t>
            </w:r>
            <w:r w:rsid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270" w:type="dxa"/>
            <w:vAlign w:val="center"/>
          </w:tcPr>
          <w:p w14:paraId="214E5B2B" w14:textId="1BD7BF7A" w:rsidR="00826578" w:rsidRPr="002E5541" w:rsidRDefault="001A3689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0B7EA4" w:rsidRPr="003858CE" w14:paraId="6BAF0C24" w14:textId="77777777" w:rsidTr="00826578">
        <w:tc>
          <w:tcPr>
            <w:tcW w:w="2484" w:type="dxa"/>
          </w:tcPr>
          <w:p w14:paraId="2D70F22B" w14:textId="77777777" w:rsidR="000B7EA4" w:rsidRPr="003858CE" w:rsidRDefault="000B7EA4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Componenta</w:t>
            </w:r>
          </w:p>
        </w:tc>
        <w:tc>
          <w:tcPr>
            <w:tcW w:w="6861" w:type="dxa"/>
            <w:gridSpan w:val="4"/>
            <w:vAlign w:val="center"/>
          </w:tcPr>
          <w:p w14:paraId="61072F50" w14:textId="77777777" w:rsidR="000B7EA4" w:rsidRPr="002E5541" w:rsidRDefault="000B7EA4" w:rsidP="002E55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Orientarea socio-umană</w:t>
            </w:r>
          </w:p>
        </w:tc>
      </w:tr>
      <w:tr w:rsidR="002E5541" w:rsidRPr="003858CE" w14:paraId="17F751A6" w14:textId="77777777" w:rsidTr="004A395C">
        <w:tc>
          <w:tcPr>
            <w:tcW w:w="2484" w:type="dxa"/>
          </w:tcPr>
          <w:p w14:paraId="3571B97D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Titularul de curs</w:t>
            </w:r>
          </w:p>
        </w:tc>
        <w:tc>
          <w:tcPr>
            <w:tcW w:w="6861" w:type="dxa"/>
            <w:gridSpan w:val="4"/>
          </w:tcPr>
          <w:p w14:paraId="66E5C65A" w14:textId="77777777"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Ludmila Rubanovici</w:t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, doctor în filosofie</w:t>
            </w:r>
          </w:p>
        </w:tc>
      </w:tr>
      <w:tr w:rsidR="002E5541" w:rsidRPr="003858CE" w14:paraId="25A26DC3" w14:textId="77777777" w:rsidTr="004A395C">
        <w:tc>
          <w:tcPr>
            <w:tcW w:w="2484" w:type="dxa"/>
          </w:tcPr>
          <w:p w14:paraId="060416D0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Locația </w:t>
            </w:r>
          </w:p>
        </w:tc>
        <w:tc>
          <w:tcPr>
            <w:tcW w:w="6861" w:type="dxa"/>
            <w:gridSpan w:val="4"/>
          </w:tcPr>
          <w:p w14:paraId="65EBE44E" w14:textId="77777777"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Blocul didactic nr. 4, bd. Ştefan cel Mare şi Sfânt, 194B, etajul 3.</w:t>
            </w:r>
          </w:p>
        </w:tc>
      </w:tr>
      <w:tr w:rsidR="002E5541" w:rsidRPr="003858CE" w14:paraId="550464A7" w14:textId="77777777" w:rsidTr="004A395C">
        <w:tc>
          <w:tcPr>
            <w:tcW w:w="2484" w:type="dxa"/>
            <w:vMerge w:val="restart"/>
          </w:tcPr>
          <w:p w14:paraId="63599B1E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Condiționări și exigențe prealabile de:</w:t>
            </w:r>
          </w:p>
        </w:tc>
        <w:tc>
          <w:tcPr>
            <w:tcW w:w="6861" w:type="dxa"/>
            <w:gridSpan w:val="4"/>
          </w:tcPr>
          <w:p w14:paraId="7FA0C076" w14:textId="77777777" w:rsidR="002E5541" w:rsidRPr="002E5541" w:rsidRDefault="002E5541" w:rsidP="00332BE2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Program: Cunoștințe esențiale din domeniul comunicării aplicate în practica medicală pentru a eficientiza implicațiile individuale și calitatea actului medical, precum și schimbarea comportamentului cu risc pentru sănătate, precum și cunoașterea limbii de predare.</w:t>
            </w:r>
          </w:p>
        </w:tc>
      </w:tr>
      <w:tr w:rsidR="002E5541" w:rsidRPr="003858CE" w14:paraId="0F6FEAC5" w14:textId="77777777" w:rsidTr="004A395C">
        <w:tc>
          <w:tcPr>
            <w:tcW w:w="2484" w:type="dxa"/>
            <w:vMerge/>
          </w:tcPr>
          <w:p w14:paraId="24964930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61" w:type="dxa"/>
            <w:gridSpan w:val="4"/>
          </w:tcPr>
          <w:p w14:paraId="34828D35" w14:textId="77777777"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Competențe: cunoștințe digitale (utilizarea internetului, procesarea documentelor, tabelelor electronice și prezentărilor, utilizarea programelor de grafică);abilitatea de comunicare și lucru în echipă;</w:t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calități – toleranță, empatie, autonomie.</w:t>
            </w:r>
          </w:p>
        </w:tc>
      </w:tr>
      <w:tr w:rsidR="002E5541" w:rsidRPr="003858CE" w14:paraId="4B962B89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538E4A1A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Misiunea disciplinei</w:t>
            </w:r>
          </w:p>
        </w:tc>
        <w:tc>
          <w:tcPr>
            <w:tcW w:w="6861" w:type="dxa"/>
            <w:gridSpan w:val="4"/>
          </w:tcPr>
          <w:p w14:paraId="14BDACAD" w14:textId="77777777"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Misiunea acestui program de studii este să prezinte mediciniștilor cunoștințe și tehnici de comunicare acompaniate de un suport moral profesional, precum și însușirea unor abilități de înțelegere a condițiilor specifice în care se desfășoară actul comunicațional medical, care să asigure o comunicare pentru schimbarea comportamentului părților implicate în relațiile medicale.</w:t>
            </w:r>
          </w:p>
        </w:tc>
      </w:tr>
      <w:tr w:rsidR="002E5541" w:rsidRPr="002E5541" w14:paraId="70293A61" w14:textId="77777777" w:rsidTr="00826578">
        <w:tc>
          <w:tcPr>
            <w:tcW w:w="2484" w:type="dxa"/>
          </w:tcPr>
          <w:p w14:paraId="5B10F392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Tematica prezentată</w:t>
            </w:r>
          </w:p>
        </w:tc>
        <w:tc>
          <w:tcPr>
            <w:tcW w:w="6861" w:type="dxa"/>
            <w:gridSpan w:val="4"/>
          </w:tcPr>
          <w:p w14:paraId="345D08D9" w14:textId="77777777" w:rsidR="002E5541" w:rsidRPr="002E5541" w:rsidRDefault="002E5541" w:rsidP="00332BE2">
            <w:pPr>
              <w:widowControl w:val="0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Comunicare: definiţii şi funcţii. Comunicare medicală. Limbaje comunicaționale în context medical.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Metacomunicare şi diferenţe culturale.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Bariere şi clivaje în comunicarea medicală.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Conflictul – element constitutiv esențial al comunicării.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Comunicarea interculturală și prezența acesteia în activitatea medicală.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Comunicarea pentru schimbarea comportamentului cu risc pentru sănătate.</w:t>
            </w:r>
          </w:p>
        </w:tc>
      </w:tr>
      <w:tr w:rsidR="002E5541" w:rsidRPr="003858CE" w14:paraId="27EB5465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78B19B5D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Finalități de studiu</w:t>
            </w:r>
          </w:p>
        </w:tc>
        <w:tc>
          <w:tcPr>
            <w:tcW w:w="6861" w:type="dxa"/>
            <w:gridSpan w:val="4"/>
          </w:tcPr>
          <w:p w14:paraId="50A23000" w14:textId="77777777" w:rsidR="002E5541" w:rsidRPr="002E5541" w:rsidRDefault="002E5541" w:rsidP="002E5541">
            <w:pPr>
              <w:pStyle w:val="a8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>să distingă componentele unui act comunicațional eficient;</w:t>
            </w:r>
          </w:p>
          <w:p w14:paraId="79185B85" w14:textId="77777777" w:rsidR="002E5541" w:rsidRPr="002E5541" w:rsidRDefault="002E5541" w:rsidP="002E5541">
            <w:pPr>
              <w:pStyle w:val="a8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>să păstreze</w:t>
            </w:r>
            <w:r>
              <w:rPr>
                <w:rFonts w:cs="Times New Roman"/>
                <w:szCs w:val="28"/>
                <w:lang w:val="ro-RO"/>
              </w:rPr>
              <w:t xml:space="preserve"> </w:t>
            </w:r>
            <w:r w:rsidRPr="002E5541">
              <w:rPr>
                <w:rFonts w:cs="Times New Roman"/>
                <w:szCs w:val="28"/>
                <w:lang w:val="ro-RO"/>
              </w:rPr>
              <w:t xml:space="preserve">în comunicare echilibrul emoțional și moral în situațiile profesionale dificile; </w:t>
            </w:r>
          </w:p>
          <w:p w14:paraId="367BF042" w14:textId="77777777" w:rsidR="002E5541" w:rsidRPr="002E5541" w:rsidRDefault="002E5541" w:rsidP="002E5541">
            <w:pPr>
              <w:pStyle w:val="a8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 xml:space="preserve">sa ia decizii constructive în situații conflictuale fie cu pacienții, fie cu colegii de serviciu; </w:t>
            </w:r>
          </w:p>
          <w:p w14:paraId="4BBCE007" w14:textId="77777777" w:rsidR="002E5541" w:rsidRPr="002E5541" w:rsidRDefault="002E5541" w:rsidP="002E5541">
            <w:pPr>
              <w:pStyle w:val="a8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>să perfecționeze tehnicile și strategiile, tipurile și modelele de comunicare în activitatea profesională și în viața cotidiană.</w:t>
            </w:r>
          </w:p>
        </w:tc>
      </w:tr>
      <w:tr w:rsidR="002E5541" w:rsidRPr="003858CE" w14:paraId="7E17CBFD" w14:textId="77777777" w:rsidTr="00826578">
        <w:tc>
          <w:tcPr>
            <w:tcW w:w="2484" w:type="dxa"/>
          </w:tcPr>
          <w:p w14:paraId="0A117718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Manopere practice achiziționate</w:t>
            </w:r>
          </w:p>
        </w:tc>
        <w:tc>
          <w:tcPr>
            <w:tcW w:w="6861" w:type="dxa"/>
            <w:gridSpan w:val="4"/>
          </w:tcPr>
          <w:p w14:paraId="5B12835F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tehnici de comunicare intra şi interorganizaţionale, în vederea integrării optime în echipa medicală;</w:t>
            </w:r>
          </w:p>
          <w:p w14:paraId="7046C16E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competenţe de descifrare şi aplicare a metacomunicării în practica medicală;  </w:t>
            </w:r>
          </w:p>
          <w:p w14:paraId="657784B5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tehnici specifice de depășire a barierelor în comunicare; </w:t>
            </w:r>
          </w:p>
          <w:p w14:paraId="352AF563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elementele de comunicare eficientă în relaţia medic-pacient;  </w:t>
            </w:r>
          </w:p>
          <w:p w14:paraId="4C14A471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strategii de soluţionarea conflictelor la nivel interpersonal, personal și social; </w:t>
            </w:r>
          </w:p>
          <w:p w14:paraId="4EF555D9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managementul conflictului medical prin prisma comunicării;</w:t>
            </w:r>
          </w:p>
          <w:p w14:paraId="34EB34A8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cunoștințe pentru a organiza sau reorganiza propriul stil de comunicare în medicină; </w:t>
            </w:r>
          </w:p>
          <w:p w14:paraId="3E4FEE2B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cunoștințe și abilități de depistare a surselor de conflict din practica medicală;</w:t>
            </w:r>
          </w:p>
          <w:p w14:paraId="1B70B8FF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abilități de depășire a barierelor comunicaționale din medicină;</w:t>
            </w:r>
          </w:p>
          <w:p w14:paraId="4E75CC27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teoria comunicării interculturale în dialogul cu pacienții din diferite etnii; </w:t>
            </w:r>
          </w:p>
          <w:p w14:paraId="1825D2E1" w14:textId="77777777" w:rsidR="002E5541" w:rsidRPr="002E5541" w:rsidRDefault="002E5541" w:rsidP="002E554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să integreze strategii și tehnici de comunicare pentru schimbarea </w:t>
            </w: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lastRenderedPageBreak/>
              <w:t>comportamentului cu risc pentru sănătate.</w:t>
            </w:r>
          </w:p>
        </w:tc>
      </w:tr>
      <w:tr w:rsidR="002E5541" w:rsidRPr="003858CE" w14:paraId="2D30BB22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71F9A956" w14:textId="77777777"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Forma de evaluare</w:t>
            </w:r>
          </w:p>
        </w:tc>
        <w:tc>
          <w:tcPr>
            <w:tcW w:w="6861" w:type="dxa"/>
            <w:gridSpan w:val="4"/>
          </w:tcPr>
          <w:p w14:paraId="11E22EF9" w14:textId="77777777" w:rsidR="002E5541" w:rsidRPr="002E5541" w:rsidRDefault="002E5541" w:rsidP="00332BE2">
            <w:pPr>
              <w:widowControl w:val="0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Examen</w:t>
            </w:r>
          </w:p>
        </w:tc>
      </w:tr>
      <w:bookmarkEnd w:id="0"/>
    </w:tbl>
    <w:p w14:paraId="4187D56D" w14:textId="77777777" w:rsidR="000B7EA4" w:rsidRDefault="000B7EA4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3139AC8" w14:textId="77777777" w:rsidR="00086B9E" w:rsidRDefault="00086B9E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2259882" w14:textId="77777777" w:rsidR="00086B9E" w:rsidRDefault="00086B9E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758B9BA" w14:textId="77777777" w:rsidR="00086B9E" w:rsidRPr="007C6698" w:rsidRDefault="00086B9E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1D9C9D9" w14:textId="77777777"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14:paraId="6B2142ED" w14:textId="77777777"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14:paraId="761167AB" w14:textId="77777777"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14:paraId="14C308C7" w14:textId="77777777"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14:paraId="1934854D" w14:textId="77777777" w:rsidR="000B7EA4" w:rsidRPr="007C6698" w:rsidRDefault="000B7EA4">
      <w:pPr>
        <w:rPr>
          <w:rFonts w:ascii="Times New Roman" w:hAnsi="Times New Roman" w:cs="Times New Roman"/>
          <w:sz w:val="24"/>
          <w:szCs w:val="24"/>
        </w:rPr>
      </w:pPr>
    </w:p>
    <w:p w14:paraId="0EEA87A2" w14:textId="77777777" w:rsidR="00FF70A1" w:rsidRPr="007C6698" w:rsidRDefault="00FF70A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F70A1" w:rsidRPr="007C6698" w:rsidSect="0057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3A8"/>
    <w:multiLevelType w:val="hybridMultilevel"/>
    <w:tmpl w:val="171609F6"/>
    <w:lvl w:ilvl="0" w:tplc="384C3D5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1756"/>
    <w:multiLevelType w:val="hybridMultilevel"/>
    <w:tmpl w:val="D38C46C6"/>
    <w:lvl w:ilvl="0" w:tplc="9E56E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89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0B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A8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2F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44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6F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A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65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B747EC"/>
    <w:multiLevelType w:val="hybridMultilevel"/>
    <w:tmpl w:val="55BC7806"/>
    <w:lvl w:ilvl="0" w:tplc="1F042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2F7"/>
    <w:multiLevelType w:val="hybridMultilevel"/>
    <w:tmpl w:val="9E209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0D49"/>
    <w:multiLevelType w:val="hybridMultilevel"/>
    <w:tmpl w:val="086EA598"/>
    <w:lvl w:ilvl="0" w:tplc="2294CE5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018C"/>
    <w:multiLevelType w:val="hybridMultilevel"/>
    <w:tmpl w:val="1BDE8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6916"/>
    <w:multiLevelType w:val="hybridMultilevel"/>
    <w:tmpl w:val="61509FBC"/>
    <w:lvl w:ilvl="0" w:tplc="85D0203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8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EAE27EC"/>
    <w:multiLevelType w:val="hybridMultilevel"/>
    <w:tmpl w:val="9F54C746"/>
    <w:lvl w:ilvl="0" w:tplc="85323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65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61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6D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9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84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E8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A7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0"/>
    <w:rsid w:val="00045990"/>
    <w:rsid w:val="00086B9E"/>
    <w:rsid w:val="0009359B"/>
    <w:rsid w:val="000B7EA4"/>
    <w:rsid w:val="001A3689"/>
    <w:rsid w:val="001B7667"/>
    <w:rsid w:val="002E5541"/>
    <w:rsid w:val="00347E2D"/>
    <w:rsid w:val="003858CE"/>
    <w:rsid w:val="004710AD"/>
    <w:rsid w:val="005702F6"/>
    <w:rsid w:val="006B7BBE"/>
    <w:rsid w:val="007939FF"/>
    <w:rsid w:val="007C6698"/>
    <w:rsid w:val="007D18F2"/>
    <w:rsid w:val="00826578"/>
    <w:rsid w:val="00893506"/>
    <w:rsid w:val="00A403F6"/>
    <w:rsid w:val="00BE6FF3"/>
    <w:rsid w:val="00CB44CC"/>
    <w:rsid w:val="00D67F6D"/>
    <w:rsid w:val="00DE53B0"/>
    <w:rsid w:val="00EE45F0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A81F"/>
  <w15:docId w15:val="{64DCDFB8-3AE5-4AA0-ACE4-A13C06D8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7B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6B9E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2E554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9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2021-04-05T12:21:00Z</cp:lastPrinted>
  <dcterms:created xsi:type="dcterms:W3CDTF">2021-03-31T04:51:00Z</dcterms:created>
  <dcterms:modified xsi:type="dcterms:W3CDTF">2021-09-22T19:50:00Z</dcterms:modified>
</cp:coreProperties>
</file>